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tbl>
      <w:tblPr>
        <w:tblStyle w:val="TableGrid"/>
        <w:tblW w:w="0" w:type="auto"/>
        <w:jc w:val="center"/>
        <w:tblBorders>
          <w:top w:val="single" w:color="595959" w:themeColor="text1" w:themeTint="A6" w:sz="4" w:space="0"/>
          <w:left w:val="single" w:color="595959" w:themeColor="text1" w:themeTint="A6" w:sz="4" w:space="0"/>
          <w:bottom w:val="single" w:color="595959" w:themeColor="text1" w:themeTint="A6" w:sz="4" w:space="0"/>
          <w:right w:val="single" w:color="595959" w:themeColor="text1" w:themeTint="A6" w:sz="4" w:space="0"/>
          <w:insideH w:val="dotted" w:color="808080" w:themeColor="background1" w:themeShade="80" w:sz="4" w:space="0"/>
          <w:insideV w:val="none" w:color="auto" w:sz="0" w:space="0"/>
        </w:tblBorders>
        <w:tblLook w:val="04A0" w:firstRow="1" w:lastRow="0" w:firstColumn="1" w:lastColumn="0" w:noHBand="0" w:noVBand="1"/>
      </w:tblPr>
      <w:tblGrid>
        <w:gridCol w:w="2828"/>
        <w:gridCol w:w="6232"/>
      </w:tblGrid>
      <w:tr w:rsidRPr="00BF18EB" w:rsidR="00624AE1" w:rsidTr="0379CB40" w14:paraId="5A3E7FF1" w14:textId="77777777">
        <w:trPr>
          <w:trHeight w:val="895"/>
          <w:jc w:val="center"/>
        </w:trPr>
        <w:tc>
          <w:tcPr>
            <w:tcW w:w="2831" w:type="dxa"/>
            <w:tcBorders>
              <w:top w:val="single" w:color="686868" w:sz="8" w:space="0"/>
              <w:left w:val="single" w:color="595959" w:themeColor="text1" w:themeTint="A6" w:sz="4" w:space="0"/>
              <w:bottom w:val="single" w:color="686868" w:sz="8" w:space="0"/>
              <w:right w:val="single" w:color="686868" w:sz="8" w:space="0"/>
            </w:tcBorders>
            <w:shd w:val="clear" w:color="auto" w:fill="auto"/>
            <w:tcMar/>
            <w:vAlign w:val="center"/>
          </w:tcPr>
          <w:p w:rsidRPr="00BF18EB" w:rsidR="00624AE1" w:rsidP="007B1649" w:rsidRDefault="00624AE1" w14:paraId="5CFCBFF0" w14:textId="750F19E2">
            <w:pPr>
              <w:pStyle w:val="NoSpacing"/>
              <w:spacing w:line="276" w:lineRule="auto"/>
              <w:rPr>
                <w:rFonts w:asciiTheme="majorHAnsi" w:hAnsiTheme="majorHAnsi" w:cstheme="majorHAnsi"/>
                <w:bCs/>
                <w:color w:val="FF0000"/>
                <w:sz w:val="30"/>
                <w:szCs w:val="30"/>
                <w:lang w:val="en-GB"/>
              </w:rPr>
            </w:pPr>
            <w:r w:rsidRPr="00BF18EB">
              <w:rPr>
                <w:rFonts w:asciiTheme="majorHAnsi" w:hAnsiTheme="majorHAnsi" w:cstheme="majorHAnsi"/>
                <w:bCs/>
                <w:color w:val="FFFFFF" w:themeColor="background1"/>
                <w:sz w:val="30"/>
                <w:szCs w:val="30"/>
                <w:lang w:val="en-GB"/>
              </w:rPr>
              <w:t>Document:</w:t>
            </w:r>
            <w:r w:rsidRPr="00BF18EB" w:rsidR="004942F7">
              <w:rPr>
                <w:rFonts w:asciiTheme="majorHAnsi" w:hAnsiTheme="majorHAnsi" w:cstheme="majorHAnsi"/>
                <w:bCs/>
                <w:noProof/>
                <w:color w:val="FFFFFF" w:themeColor="background1"/>
                <w:sz w:val="30"/>
                <w:szCs w:val="30"/>
                <w:lang w:val="en-GB"/>
              </w:rPr>
              <w:t xml:space="preserve"> </w:t>
            </w:r>
          </w:p>
        </w:tc>
        <w:tc>
          <w:tcPr>
            <w:tcW w:w="6242" w:type="dxa"/>
            <w:tcBorders>
              <w:top w:val="single" w:color="686868" w:sz="8" w:space="0"/>
              <w:left w:val="single" w:color="686868" w:sz="8" w:space="0"/>
              <w:bottom w:val="single" w:color="686868" w:sz="8" w:space="0"/>
              <w:right w:val="single" w:color="595959" w:themeColor="text1" w:themeTint="A6" w:sz="4" w:space="0"/>
            </w:tcBorders>
            <w:shd w:val="clear" w:color="auto" w:fill="auto"/>
            <w:tcMar/>
            <w:vAlign w:val="center"/>
          </w:tcPr>
          <w:p w:rsidRPr="00BF18EB" w:rsidR="00624AE1" w:rsidP="004942F7" w:rsidRDefault="00624AE1" w14:paraId="675C47E1" w14:textId="75CBA7D3">
            <w:pPr>
              <w:pStyle w:val="NoSpacing"/>
              <w:spacing w:line="276" w:lineRule="auto"/>
              <w:rPr>
                <w:rFonts w:asciiTheme="majorHAnsi" w:hAnsiTheme="majorHAnsi" w:cstheme="majorHAnsi"/>
                <w:bCs/>
                <w:color w:val="FFFFFF" w:themeColor="background1"/>
                <w:sz w:val="30"/>
                <w:szCs w:val="30"/>
                <w:lang w:val="en-GB"/>
              </w:rPr>
            </w:pPr>
            <w:r w:rsidRPr="00BF18EB">
              <w:rPr>
                <w:rFonts w:asciiTheme="majorHAnsi" w:hAnsiTheme="majorHAnsi" w:cstheme="majorHAnsi"/>
                <w:bCs/>
                <w:color w:val="FFFFFF" w:themeColor="background1"/>
                <w:sz w:val="30"/>
                <w:szCs w:val="30"/>
                <w:lang w:val="en-GB"/>
              </w:rPr>
              <w:t>Job Description and Person Specification</w:t>
            </w:r>
          </w:p>
        </w:tc>
      </w:tr>
      <w:tr w:rsidRPr="00BF18EB" w:rsidR="00624AE1" w:rsidTr="0379CB40" w14:paraId="24688A33" w14:textId="77777777">
        <w:trPr>
          <w:trHeight w:val="567"/>
          <w:jc w:val="center"/>
        </w:trPr>
        <w:tc>
          <w:tcPr>
            <w:tcW w:w="2831" w:type="dxa"/>
            <w:tcBorders>
              <w:top w:val="single" w:color="686868" w:sz="8" w:space="0"/>
              <w:left w:val="single" w:color="595959" w:themeColor="text1" w:themeTint="A6" w:sz="4" w:space="0"/>
              <w:bottom w:val="single" w:color="686868" w:sz="8" w:space="0"/>
              <w:right w:val="single" w:color="686868" w:sz="8" w:space="0"/>
            </w:tcBorders>
            <w:tcMar/>
            <w:vAlign w:val="center"/>
          </w:tcPr>
          <w:p w:rsidRPr="00BF18EB" w:rsidR="00624AE1" w:rsidP="00754945" w:rsidRDefault="00624AE1" w14:paraId="2ABF2E66" w14:textId="1AD211DF">
            <w:pPr>
              <w:pStyle w:val="NoSpacing"/>
              <w:spacing w:line="276" w:lineRule="auto"/>
              <w:rPr>
                <w:rFonts w:ascii="Calibri" w:hAnsi="Calibri" w:cs="Calibri"/>
                <w:b/>
                <w:color w:val="686868"/>
                <w:lang w:val="en-GB"/>
              </w:rPr>
            </w:pPr>
            <w:r w:rsidRPr="00BF18EB">
              <w:rPr>
                <w:rFonts w:ascii="Calibri" w:hAnsi="Calibri" w:cs="Calibri"/>
                <w:b/>
                <w:color w:val="686868"/>
                <w:lang w:val="en-GB"/>
              </w:rPr>
              <w:t>Job Title:</w:t>
            </w:r>
          </w:p>
        </w:tc>
        <w:tc>
          <w:tcPr>
            <w:tcW w:w="6242" w:type="dxa"/>
            <w:tcBorders>
              <w:top w:val="single" w:color="686868" w:sz="8" w:space="0"/>
              <w:left w:val="single" w:color="686868" w:sz="8" w:space="0"/>
              <w:bottom w:val="single" w:color="686868" w:sz="8" w:space="0"/>
              <w:right w:val="single" w:color="595959" w:themeColor="text1" w:themeTint="A6" w:sz="4" w:space="0"/>
            </w:tcBorders>
            <w:tcMar/>
            <w:vAlign w:val="center"/>
          </w:tcPr>
          <w:p w:rsidRPr="00BF18EB" w:rsidR="00624AE1" w:rsidP="00754945" w:rsidRDefault="00391476" w14:paraId="0363BD79" w14:textId="72CF9458">
            <w:pPr>
              <w:pStyle w:val="NoSpacing"/>
              <w:spacing w:line="276" w:lineRule="auto"/>
              <w:rPr>
                <w:rFonts w:ascii="Calibri" w:hAnsi="Calibri" w:cs="Calibri"/>
                <w:color w:val="686868"/>
                <w:lang w:val="en-GB"/>
              </w:rPr>
            </w:pPr>
            <w:r>
              <w:rPr>
                <w:rFonts w:ascii="Calibri" w:hAnsi="Calibri" w:cs="Calibri"/>
                <w:color w:val="686868"/>
                <w:lang w:val="en-GB"/>
              </w:rPr>
              <w:t>Floating Support Worker</w:t>
            </w:r>
          </w:p>
        </w:tc>
      </w:tr>
      <w:tr w:rsidRPr="00BF18EB" w:rsidR="00624AE1" w:rsidTr="0379CB40" w14:paraId="1E489B9B" w14:textId="77777777">
        <w:trPr>
          <w:trHeight w:val="567"/>
          <w:jc w:val="center"/>
        </w:trPr>
        <w:tc>
          <w:tcPr>
            <w:tcW w:w="2831" w:type="dxa"/>
            <w:tcBorders>
              <w:top w:val="single" w:color="686868" w:sz="8" w:space="0"/>
              <w:left w:val="single" w:color="595959" w:themeColor="text1" w:themeTint="A6" w:sz="4" w:space="0"/>
              <w:bottom w:val="single" w:color="686868" w:sz="8" w:space="0"/>
              <w:right w:val="single" w:color="686868" w:sz="8" w:space="0"/>
            </w:tcBorders>
            <w:tcMar/>
            <w:vAlign w:val="center"/>
          </w:tcPr>
          <w:p w:rsidRPr="00BF18EB" w:rsidR="00624AE1" w:rsidP="00754945" w:rsidRDefault="00624AE1" w14:paraId="598A85B1" w14:textId="77777777">
            <w:pPr>
              <w:pStyle w:val="NoSpacing"/>
              <w:spacing w:line="276" w:lineRule="auto"/>
              <w:rPr>
                <w:rFonts w:ascii="Calibri" w:hAnsi="Calibri" w:cs="Calibri"/>
                <w:b/>
                <w:color w:val="686868"/>
                <w:lang w:val="en-GB"/>
              </w:rPr>
            </w:pPr>
            <w:r w:rsidRPr="00BF18EB">
              <w:rPr>
                <w:rFonts w:ascii="Calibri" w:hAnsi="Calibri" w:cs="Calibri"/>
                <w:b/>
                <w:color w:val="686868"/>
                <w:lang w:val="en-GB"/>
              </w:rPr>
              <w:t>Project Base:</w:t>
            </w:r>
          </w:p>
        </w:tc>
        <w:tc>
          <w:tcPr>
            <w:tcW w:w="6242" w:type="dxa"/>
            <w:tcBorders>
              <w:top w:val="single" w:color="686868" w:sz="8" w:space="0"/>
              <w:left w:val="single" w:color="686868" w:sz="8" w:space="0"/>
              <w:bottom w:val="single" w:color="686868" w:sz="8" w:space="0"/>
              <w:right w:val="single" w:color="595959" w:themeColor="text1" w:themeTint="A6" w:sz="4" w:space="0"/>
            </w:tcBorders>
            <w:tcMar/>
            <w:vAlign w:val="center"/>
          </w:tcPr>
          <w:p w:rsidRPr="00BF18EB" w:rsidR="00624AE1" w:rsidP="00754945" w:rsidRDefault="00624AE1" w14:paraId="3237B5DD" w14:textId="250D9AC3">
            <w:pPr>
              <w:pStyle w:val="NoSpacing"/>
              <w:spacing w:line="276" w:lineRule="auto"/>
              <w:rPr>
                <w:rFonts w:ascii="Calibri" w:hAnsi="Calibri" w:cs="Calibri"/>
                <w:color w:val="686868"/>
                <w:lang w:val="en-GB"/>
              </w:rPr>
            </w:pPr>
            <w:r w:rsidRPr="00BF18EB">
              <w:rPr>
                <w:rFonts w:ascii="Calibri" w:hAnsi="Calibri" w:cs="Calibri"/>
                <w:color w:val="686868"/>
                <w:lang w:val="en-GB"/>
              </w:rPr>
              <w:t>Emerging Futures,</w:t>
            </w:r>
            <w:r w:rsidRPr="00BF18EB" w:rsidR="00570F29">
              <w:rPr>
                <w:rFonts w:ascii="Calibri" w:hAnsi="Calibri" w:cs="Calibri"/>
                <w:color w:val="686868"/>
                <w:lang w:val="en-GB"/>
              </w:rPr>
              <w:t xml:space="preserve"> </w:t>
            </w:r>
            <w:r w:rsidR="00391476">
              <w:rPr>
                <w:rFonts w:ascii="Calibri" w:hAnsi="Calibri" w:cs="Calibri"/>
                <w:color w:val="686868"/>
                <w:lang w:val="en-GB"/>
              </w:rPr>
              <w:t>Manchester</w:t>
            </w:r>
          </w:p>
        </w:tc>
      </w:tr>
      <w:tr w:rsidRPr="00BF18EB" w:rsidR="00624AE1" w:rsidTr="0379CB40" w14:paraId="40266956" w14:textId="77777777">
        <w:trPr>
          <w:trHeight w:val="567"/>
          <w:jc w:val="center"/>
        </w:trPr>
        <w:tc>
          <w:tcPr>
            <w:tcW w:w="2831" w:type="dxa"/>
            <w:tcBorders>
              <w:top w:val="single" w:color="686868" w:sz="8" w:space="0"/>
              <w:left w:val="single" w:color="595959" w:themeColor="text1" w:themeTint="A6" w:sz="4" w:space="0"/>
              <w:bottom w:val="single" w:color="686868" w:sz="8" w:space="0"/>
              <w:right w:val="single" w:color="686868" w:sz="8" w:space="0"/>
            </w:tcBorders>
            <w:tcMar/>
            <w:vAlign w:val="center"/>
          </w:tcPr>
          <w:p w:rsidRPr="00BF18EB" w:rsidR="00624AE1" w:rsidP="00754945" w:rsidRDefault="00624AE1" w14:paraId="62864540" w14:textId="77777777">
            <w:pPr>
              <w:pStyle w:val="NoSpacing"/>
              <w:spacing w:line="276" w:lineRule="auto"/>
              <w:rPr>
                <w:rFonts w:ascii="Calibri" w:hAnsi="Calibri" w:cs="Calibri"/>
                <w:b/>
                <w:color w:val="686868"/>
                <w:lang w:val="en-GB"/>
              </w:rPr>
            </w:pPr>
            <w:r w:rsidRPr="00BF18EB">
              <w:rPr>
                <w:rFonts w:ascii="Calibri" w:hAnsi="Calibri" w:cs="Calibri"/>
                <w:b/>
                <w:color w:val="686868"/>
                <w:lang w:val="en-GB"/>
              </w:rPr>
              <w:t>Hours &amp; Salary:</w:t>
            </w:r>
          </w:p>
        </w:tc>
        <w:tc>
          <w:tcPr>
            <w:tcW w:w="6242" w:type="dxa"/>
            <w:tcBorders>
              <w:top w:val="single" w:color="686868" w:sz="8" w:space="0"/>
              <w:left w:val="single" w:color="686868" w:sz="8" w:space="0"/>
              <w:bottom w:val="single" w:color="686868" w:sz="8" w:space="0"/>
              <w:right w:val="single" w:color="595959" w:themeColor="text1" w:themeTint="A6" w:sz="4" w:space="0"/>
            </w:tcBorders>
            <w:tcMar/>
            <w:vAlign w:val="center"/>
          </w:tcPr>
          <w:p w:rsidRPr="00BF18EB" w:rsidR="00624AE1" w:rsidP="00754945" w:rsidRDefault="00624AE1" w14:paraId="541B8E14" w14:textId="2197ED81">
            <w:pPr>
              <w:pStyle w:val="NoSpacing"/>
              <w:spacing w:line="276" w:lineRule="auto"/>
              <w:rPr>
                <w:rFonts w:ascii="Calibri" w:hAnsi="Calibri" w:cs="Calibri"/>
                <w:color w:val="686868"/>
                <w:lang w:val="en-GB"/>
              </w:rPr>
            </w:pPr>
            <w:r w:rsidRPr="0379CB40" w:rsidR="268650B9">
              <w:rPr>
                <w:rFonts w:ascii="Calibri" w:hAnsi="Calibri" w:cs="Calibri"/>
                <w:color w:val="686868"/>
                <w:lang w:val="en-GB"/>
              </w:rPr>
              <w:t>26</w:t>
            </w:r>
            <w:r w:rsidRPr="0379CB40" w:rsidR="00624AE1">
              <w:rPr>
                <w:rFonts w:ascii="Calibri" w:hAnsi="Calibri" w:cs="Calibri"/>
                <w:color w:val="686868"/>
                <w:lang w:val="en-GB"/>
              </w:rPr>
              <w:t xml:space="preserve">.5 hours – </w:t>
            </w:r>
            <w:r w:rsidRPr="0379CB40" w:rsidR="00BF18EB">
              <w:rPr>
                <w:rFonts w:ascii="Calibri" w:hAnsi="Calibri" w:cs="Calibri"/>
                <w:color w:val="686868"/>
                <w:lang w:val="en-GB"/>
              </w:rPr>
              <w:t>£</w:t>
            </w:r>
            <w:r w:rsidRPr="0379CB40" w:rsidR="00391476">
              <w:rPr>
                <w:rFonts w:ascii="Calibri" w:hAnsi="Calibri" w:cs="Calibri"/>
                <w:color w:val="686868"/>
                <w:lang w:val="en-GB"/>
              </w:rPr>
              <w:t>23,979 - £25,584</w:t>
            </w:r>
            <w:r w:rsidRPr="0379CB40" w:rsidR="14133A5F">
              <w:rPr>
                <w:rFonts w:ascii="Calibri" w:hAnsi="Calibri" w:cs="Calibri"/>
                <w:color w:val="686868"/>
                <w:lang w:val="en-GB"/>
              </w:rPr>
              <w:t xml:space="preserve"> pro rata</w:t>
            </w:r>
          </w:p>
        </w:tc>
      </w:tr>
      <w:tr w:rsidRPr="00BF18EB" w:rsidR="00624AE1" w:rsidTr="0379CB40" w14:paraId="77075F83" w14:textId="77777777">
        <w:trPr>
          <w:trHeight w:val="567"/>
          <w:jc w:val="center"/>
        </w:trPr>
        <w:tc>
          <w:tcPr>
            <w:tcW w:w="2831" w:type="dxa"/>
            <w:tcBorders>
              <w:top w:val="single" w:color="686868" w:sz="8" w:space="0"/>
              <w:left w:val="single" w:color="595959" w:themeColor="text1" w:themeTint="A6" w:sz="4" w:space="0"/>
              <w:bottom w:val="single" w:color="auto" w:sz="4" w:space="0"/>
              <w:right w:val="single" w:color="686868" w:sz="8" w:space="0"/>
            </w:tcBorders>
            <w:tcMar/>
            <w:vAlign w:val="center"/>
          </w:tcPr>
          <w:p w:rsidRPr="00BF18EB" w:rsidR="00624AE1" w:rsidP="00754945" w:rsidRDefault="00624AE1" w14:paraId="1CA3DA71" w14:textId="77777777">
            <w:pPr>
              <w:pStyle w:val="NoSpacing"/>
              <w:spacing w:line="276" w:lineRule="auto"/>
              <w:rPr>
                <w:rFonts w:ascii="Calibri" w:hAnsi="Calibri" w:cs="Calibri"/>
                <w:b/>
                <w:color w:val="686868"/>
                <w:lang w:val="en-GB"/>
              </w:rPr>
            </w:pPr>
            <w:r w:rsidRPr="00BF18EB">
              <w:rPr>
                <w:rFonts w:ascii="Calibri" w:hAnsi="Calibri" w:cs="Calibri"/>
                <w:b/>
                <w:color w:val="686868"/>
                <w:lang w:val="en-GB"/>
              </w:rPr>
              <w:t>Accountable to:</w:t>
            </w:r>
          </w:p>
        </w:tc>
        <w:tc>
          <w:tcPr>
            <w:tcW w:w="6242" w:type="dxa"/>
            <w:tcBorders>
              <w:top w:val="single" w:color="686868" w:sz="8" w:space="0"/>
              <w:left w:val="single" w:color="686868" w:sz="8" w:space="0"/>
              <w:bottom w:val="single" w:color="auto" w:sz="4" w:space="0"/>
              <w:right w:val="single" w:color="595959" w:themeColor="text1" w:themeTint="A6" w:sz="4" w:space="0"/>
            </w:tcBorders>
            <w:tcMar/>
            <w:vAlign w:val="center"/>
          </w:tcPr>
          <w:p w:rsidRPr="00BF18EB" w:rsidR="00624AE1" w:rsidP="00754945" w:rsidRDefault="00391476" w14:paraId="54FFDE7E" w14:textId="09C1C8A4">
            <w:pPr>
              <w:pStyle w:val="NoSpacing"/>
              <w:spacing w:line="276" w:lineRule="auto"/>
              <w:rPr>
                <w:rFonts w:ascii="Calibri" w:hAnsi="Calibri" w:cs="Calibri"/>
                <w:color w:val="686868"/>
                <w:lang w:val="en-GB"/>
              </w:rPr>
            </w:pPr>
            <w:r>
              <w:rPr>
                <w:rFonts w:ascii="Calibri" w:hAnsi="Calibri" w:cs="Calibri"/>
                <w:color w:val="686868"/>
                <w:lang w:val="en-GB"/>
              </w:rPr>
              <w:t>Team Leader</w:t>
            </w:r>
          </w:p>
        </w:tc>
      </w:tr>
      <w:tr w:rsidRPr="00BF18EB" w:rsidR="00624AE1" w:rsidTr="0379CB40" w14:paraId="3B9F92C3" w14:textId="77777777">
        <w:tblPrEx>
          <w:jc w:val="lef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487"/>
        </w:trPr>
        <w:tc>
          <w:tcPr>
            <w:tcW w:w="2831" w:type="dxa"/>
            <w:tcBorders>
              <w:top w:val="single" w:color="auto" w:sz="4" w:space="0"/>
              <w:left w:val="single" w:color="auto" w:sz="4"/>
              <w:bottom w:val="single" w:color="auto" w:sz="4"/>
              <w:right w:val="single" w:color="auto" w:sz="4"/>
            </w:tcBorders>
            <w:tcMar/>
          </w:tcPr>
          <w:p w:rsidRPr="00BF18EB" w:rsidR="00624AE1" w:rsidP="00754945" w:rsidRDefault="00624AE1" w14:paraId="70E81953" w14:textId="0FB57F74">
            <w:pPr>
              <w:pStyle w:val="NoSpacing"/>
              <w:spacing w:line="276" w:lineRule="auto"/>
              <w:rPr>
                <w:rFonts w:ascii="Calibri" w:hAnsi="Calibri" w:cs="Calibri"/>
                <w:b/>
                <w:color w:val="686868"/>
                <w:lang w:val="en-GB"/>
              </w:rPr>
            </w:pPr>
            <w:r w:rsidRPr="00BF18EB">
              <w:rPr>
                <w:rFonts w:ascii="Calibri" w:hAnsi="Calibri" w:cs="Calibri"/>
                <w:b/>
                <w:color w:val="686868"/>
                <w:lang w:val="en-GB"/>
              </w:rPr>
              <w:t>Job Summary:</w:t>
            </w:r>
          </w:p>
        </w:tc>
        <w:tc>
          <w:tcPr>
            <w:tcW w:w="6242" w:type="dxa"/>
            <w:tcBorders>
              <w:top w:val="single" w:color="auto" w:sz="4" w:space="0"/>
              <w:left w:val="single" w:color="auto" w:sz="4"/>
              <w:bottom w:val="single" w:color="auto" w:sz="4"/>
              <w:right w:val="single" w:color="auto" w:sz="4"/>
            </w:tcBorders>
            <w:tcMar/>
          </w:tcPr>
          <w:p w:rsidR="00391476" w:rsidP="00391476" w:rsidRDefault="00391476" w14:paraId="65FFE28B" w14:textId="77777777">
            <w:pPr>
              <w:pStyle w:val="NoSpacing"/>
              <w:spacing w:line="276" w:lineRule="auto"/>
              <w:rPr>
                <w:rFonts w:ascii="Calibri" w:hAnsi="Calibri" w:cs="Calibri"/>
                <w:color w:val="686868"/>
                <w:lang w:val="en-GB"/>
              </w:rPr>
            </w:pPr>
            <w:r w:rsidRPr="00391476">
              <w:rPr>
                <w:rFonts w:ascii="Calibri" w:hAnsi="Calibri" w:cs="Calibri"/>
                <w:color w:val="686868"/>
                <w:lang w:val="en-GB"/>
              </w:rPr>
              <w:t>You will be employed as part of a specialist floating support team working with people experiencing substance misuse issues who are also at risk of eviction/homelessness or struggling to engage meaningfully with services.</w:t>
            </w:r>
          </w:p>
          <w:p w:rsidRPr="00391476" w:rsidR="00391476" w:rsidP="00391476" w:rsidRDefault="00391476" w14:paraId="3500C434" w14:textId="77777777">
            <w:pPr>
              <w:pStyle w:val="NoSpacing"/>
              <w:spacing w:line="276" w:lineRule="auto"/>
              <w:rPr>
                <w:rFonts w:ascii="Calibri" w:hAnsi="Calibri" w:cs="Calibri"/>
                <w:color w:val="686868"/>
                <w:lang w:val="en-GB"/>
              </w:rPr>
            </w:pPr>
          </w:p>
          <w:p w:rsidR="00391476" w:rsidP="00391476" w:rsidRDefault="00391476" w14:paraId="24A2CFD4" w14:textId="1EABA252">
            <w:pPr>
              <w:pStyle w:val="NoSpacing"/>
              <w:spacing w:line="276" w:lineRule="auto"/>
              <w:rPr>
                <w:rFonts w:ascii="Calibri" w:hAnsi="Calibri" w:cs="Calibri"/>
                <w:color w:val="686868"/>
                <w:lang w:val="en-GB"/>
              </w:rPr>
            </w:pPr>
            <w:r w:rsidRPr="00391476">
              <w:rPr>
                <w:rFonts w:ascii="Calibri" w:hAnsi="Calibri" w:cs="Calibri"/>
                <w:color w:val="686868"/>
                <w:lang w:val="en-GB"/>
              </w:rPr>
              <w:t>The role will involve working with people with coexisting and complex issues, and you will be responsible for identifying support needs and managing a referral and assessment pathway. You will hold a caseload of clients to provide tenancy sustainment support and offer guidance to help navigate Manchester’s housing and treatment services.</w:t>
            </w:r>
          </w:p>
          <w:p w:rsidRPr="00391476" w:rsidR="00391476" w:rsidP="00391476" w:rsidRDefault="00391476" w14:paraId="55007BC0" w14:textId="77777777">
            <w:pPr>
              <w:pStyle w:val="NoSpacing"/>
              <w:spacing w:line="276" w:lineRule="auto"/>
              <w:rPr>
                <w:rFonts w:ascii="Calibri" w:hAnsi="Calibri" w:cs="Calibri"/>
                <w:color w:val="686868"/>
                <w:lang w:val="en-GB"/>
              </w:rPr>
            </w:pPr>
          </w:p>
          <w:p w:rsidR="00391476" w:rsidP="00391476" w:rsidRDefault="00391476" w14:paraId="046204A7" w14:textId="77777777">
            <w:pPr>
              <w:pStyle w:val="NoSpacing"/>
              <w:spacing w:line="276" w:lineRule="auto"/>
              <w:rPr>
                <w:rFonts w:ascii="Calibri" w:hAnsi="Calibri" w:cs="Calibri"/>
                <w:color w:val="686868"/>
                <w:lang w:val="en-GB"/>
              </w:rPr>
            </w:pPr>
            <w:r w:rsidRPr="00391476">
              <w:rPr>
                <w:rFonts w:ascii="Calibri" w:hAnsi="Calibri" w:cs="Calibri"/>
                <w:color w:val="686868"/>
                <w:lang w:val="en-GB"/>
              </w:rPr>
              <w:t>You will be based across the city, working closely with CGL’s Manchester treatment provider and EF’s housing and network coach services, providing an in-reach service to a variety of settings and partner agencies, including night shelters, hostels, and temporary housing provisions. The role will involve developing an integrated, solution-focused pathway to ensure the reduction of any duplication by encouraging a collaborative approach and fostering effective working relationships with all other support providers in Manchester.</w:t>
            </w:r>
          </w:p>
          <w:p w:rsidR="00391476" w:rsidP="00391476" w:rsidRDefault="00391476" w14:paraId="59F322A2" w14:textId="77777777">
            <w:pPr>
              <w:pStyle w:val="NoSpacing"/>
              <w:spacing w:line="276" w:lineRule="auto"/>
              <w:rPr>
                <w:rFonts w:ascii="Calibri" w:hAnsi="Calibri" w:cs="Calibri"/>
                <w:color w:val="686868"/>
                <w:lang w:val="en-GB"/>
              </w:rPr>
            </w:pPr>
          </w:p>
          <w:p w:rsidRPr="00391476" w:rsidR="00391476" w:rsidP="00391476" w:rsidRDefault="00391476" w14:paraId="150BCFFC" w14:textId="5F84760B">
            <w:pPr>
              <w:pStyle w:val="NoSpacing"/>
              <w:spacing w:line="276" w:lineRule="auto"/>
              <w:rPr>
                <w:rFonts w:ascii="Calibri" w:hAnsi="Calibri" w:cs="Calibri"/>
                <w:color w:val="686868"/>
                <w:lang w:val="en-GB"/>
              </w:rPr>
            </w:pPr>
            <w:r w:rsidRPr="00391476">
              <w:rPr>
                <w:rFonts w:ascii="Calibri" w:hAnsi="Calibri" w:cs="Calibri"/>
                <w:color w:val="686868"/>
                <w:lang w:val="en-GB"/>
              </w:rPr>
              <w:t>You will help to identify local community assets that can be utilised to enhance support or to establish wellbeing and meaningful activity in the community to:</w:t>
            </w:r>
          </w:p>
          <w:p w:rsidR="00391476" w:rsidP="00391476" w:rsidRDefault="00391476" w14:paraId="63CBF20E" w14:textId="77777777">
            <w:pPr>
              <w:pStyle w:val="NoSpacing"/>
              <w:numPr>
                <w:ilvl w:val="0"/>
                <w:numId w:val="15"/>
              </w:numPr>
              <w:spacing w:line="276" w:lineRule="auto"/>
              <w:rPr>
                <w:rFonts w:ascii="Calibri" w:hAnsi="Calibri" w:cs="Calibri"/>
                <w:color w:val="686868"/>
                <w:lang w:val="en-GB"/>
              </w:rPr>
            </w:pPr>
            <w:r w:rsidRPr="00391476">
              <w:rPr>
                <w:rFonts w:ascii="Calibri" w:hAnsi="Calibri" w:cs="Calibri"/>
                <w:color w:val="686868"/>
                <w:lang w:val="en-GB"/>
              </w:rPr>
              <w:t>Improve access to suitable and sustainable accommodation.</w:t>
            </w:r>
          </w:p>
          <w:p w:rsidR="00391476" w:rsidP="00391476" w:rsidRDefault="00391476" w14:paraId="7AB57738" w14:textId="77B171FD">
            <w:pPr>
              <w:pStyle w:val="NoSpacing"/>
              <w:numPr>
                <w:ilvl w:val="0"/>
                <w:numId w:val="15"/>
              </w:numPr>
              <w:spacing w:line="276" w:lineRule="auto"/>
              <w:rPr>
                <w:rFonts w:ascii="Calibri" w:hAnsi="Calibri" w:cs="Calibri"/>
                <w:color w:val="686868"/>
                <w:lang w:val="en-GB"/>
              </w:rPr>
            </w:pPr>
            <w:r w:rsidRPr="00391476">
              <w:rPr>
                <w:rFonts w:ascii="Calibri" w:hAnsi="Calibri" w:cs="Calibri"/>
                <w:color w:val="686868"/>
                <w:lang w:val="en-GB"/>
              </w:rPr>
              <w:t>Reduce rate</w:t>
            </w:r>
            <w:r>
              <w:rPr>
                <w:rFonts w:ascii="Calibri" w:hAnsi="Calibri" w:cs="Calibri"/>
                <w:color w:val="686868"/>
                <w:lang w:val="en-GB"/>
              </w:rPr>
              <w:t>s</w:t>
            </w:r>
            <w:r w:rsidRPr="00391476">
              <w:rPr>
                <w:rFonts w:ascii="Calibri" w:hAnsi="Calibri" w:cs="Calibri"/>
                <w:color w:val="686868"/>
                <w:lang w:val="en-GB"/>
              </w:rPr>
              <w:t xml:space="preserve"> of unplanned discharges from drug and alcohol treatment.</w:t>
            </w:r>
          </w:p>
          <w:p w:rsidRPr="00391476" w:rsidR="00CC375A" w:rsidP="00391476" w:rsidRDefault="00391476" w14:paraId="3CAFB42A" w14:textId="4349A115">
            <w:pPr>
              <w:pStyle w:val="NoSpacing"/>
              <w:numPr>
                <w:ilvl w:val="0"/>
                <w:numId w:val="15"/>
              </w:numPr>
              <w:spacing w:line="276" w:lineRule="auto"/>
              <w:rPr>
                <w:rFonts w:ascii="Calibri" w:hAnsi="Calibri" w:cs="Calibri"/>
                <w:color w:val="686868"/>
                <w:lang w:val="en-GB"/>
              </w:rPr>
            </w:pPr>
            <w:r w:rsidRPr="00391476">
              <w:rPr>
                <w:rFonts w:ascii="Calibri" w:hAnsi="Calibri" w:cs="Calibri"/>
                <w:color w:val="686868"/>
                <w:lang w:val="en-GB"/>
              </w:rPr>
              <w:t>Deliver effective housing support interventions and ultimately reduce the scale of unmet housing need.</w:t>
            </w:r>
          </w:p>
        </w:tc>
      </w:tr>
    </w:tbl>
    <w:p w:rsidR="00004A9D" w:rsidRDefault="004942F7" w14:paraId="22D9D0B2" w14:textId="5F60D781">
      <w:r w:rsidRPr="007B1649">
        <w:rPr>
          <w:rFonts w:asciiTheme="majorHAnsi" w:hAnsiTheme="majorHAnsi" w:cstheme="majorHAnsi"/>
          <w:bCs/>
          <w:noProof/>
          <w:color w:val="FFFFFF" w:themeColor="background1"/>
          <w:sz w:val="30"/>
          <w:szCs w:val="30"/>
        </w:rPr>
        <mc:AlternateContent>
          <mc:Choice Requires="wps">
            <w:drawing>
              <wp:anchor distT="45720" distB="45720" distL="114300" distR="114300" simplePos="0" relativeHeight="251689984" behindDoc="1" locked="1" layoutInCell="1" allowOverlap="0" wp14:anchorId="150B811B" wp14:editId="4CE54CA8">
                <wp:simplePos x="0" y="0"/>
                <wp:positionH relativeFrom="margin">
                  <wp:align>left</wp:align>
                </wp:positionH>
                <wp:positionV relativeFrom="page">
                  <wp:posOffset>1305560</wp:posOffset>
                </wp:positionV>
                <wp:extent cx="5749925" cy="581025"/>
                <wp:effectExtent l="0" t="0" r="3175" b="952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9925" cy="581025"/>
                        </a:xfrm>
                        <a:prstGeom prst="rect">
                          <a:avLst/>
                        </a:prstGeom>
                        <a:gradFill flip="none" rotWithShape="1">
                          <a:gsLst>
                            <a:gs pos="20000">
                              <a:srgbClr val="812990"/>
                            </a:gs>
                            <a:gs pos="50000">
                              <a:srgbClr val="F6366B"/>
                            </a:gs>
                            <a:gs pos="80000">
                              <a:srgbClr val="F68D1E"/>
                            </a:gs>
                          </a:gsLst>
                          <a:lin ang="0" scaled="1"/>
                          <a:tileRect/>
                        </a:gradFill>
                        <a:ln w="9525">
                          <a:noFill/>
                          <a:miter lim="800000"/>
                          <a:headEnd/>
                          <a:tailEnd/>
                        </a:ln>
                      </wps:spPr>
                      <wps:txbx>
                        <w:txbxContent>
                          <w:p w:rsidRPr="004942F7" w:rsidR="004942F7" w:rsidP="004942F7" w:rsidRDefault="004942F7" w14:paraId="441F0EAD" w14:textId="77777777">
                            <w:pPr>
                              <w:rPr>
                                <w:color w:val="FFFFFF" w:themeColor="background1"/>
                                <w14:textFill>
                                  <w14:noFill/>
                                </w14:textFill>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150B811B">
                <v:stroke joinstyle="miter"/>
                <v:path gradientshapeok="t" o:connecttype="rect"/>
              </v:shapetype>
              <v:shape id="Text Box 2" style="position:absolute;margin-left:0;margin-top:102.8pt;width:452.75pt;height:45.75pt;z-index:-251626496;visibility:visible;mso-wrap-style:square;mso-width-percent:0;mso-height-percent:0;mso-wrap-distance-left:9pt;mso-wrap-distance-top:3.6pt;mso-wrap-distance-right:9pt;mso-wrap-distance-bottom:3.6pt;mso-position-horizontal:left;mso-position-horizontal-relative:margin;mso-position-vertical:absolute;mso-position-vertical-relative:page;mso-width-percent:0;mso-height-percent:0;mso-width-relative:margin;mso-height-relative:margin;v-text-anchor:middle" o:spid="_x0000_s1026" o:allowoverlap="f" fillcolor="#812990"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">
                <v:fill type="gradient" color2="#f68d1e" colors="0 #812990;13107f #812990;.5 #f6366b" angle="90" focus="100%" rotate="t"/>
                <v:textbox>
                  <w:txbxContent>
                    <w:p w:rsidRPr="004942F7" w:rsidR="004942F7" w:rsidP="004942F7" w:rsidRDefault="004942F7" w14:paraId="441F0EAD" w14:textId="77777777">
                      <w:pPr>
                        <w:rPr>
                          <w:color w:val="FFFFFF" w:themeColor="background1"/>
                          <w14:textFill>
                            <w14:noFill/>
                          </w14:textFill>
                        </w:rPr>
                      </w:pPr>
                    </w:p>
                  </w:txbxContent>
                </v:textbox>
                <w10:wrap anchorx="margin" anchory="page"/>
                <w10:anchorlock/>
              </v:shape>
            </w:pict>
          </mc:Fallback>
        </mc:AlternateContent>
      </w:r>
    </w:p>
    <w:p w:rsidR="00004A9D" w:rsidRDefault="00004A9D" w14:paraId="311F6E1B" w14:textId="1DCFD941"/>
    <w:tbl>
      <w:tblPr>
        <w:tblStyle w:val="TableGrid"/>
        <w:tblW w:w="0" w:type="auto"/>
        <w:tblLook w:val="04A0" w:firstRow="1" w:lastRow="0" w:firstColumn="1" w:lastColumn="0" w:noHBand="0" w:noVBand="1"/>
      </w:tblPr>
      <w:tblGrid>
        <w:gridCol w:w="2684"/>
        <w:gridCol w:w="6242"/>
      </w:tblGrid>
      <w:tr w:rsidRPr="00624AE1" w:rsidR="00004A9D" w:rsidTr="004942F7" w14:paraId="473361FC" w14:textId="77777777">
        <w:trPr>
          <w:trHeight w:val="850"/>
        </w:trPr>
        <w:tc>
          <w:tcPr>
            <w:tcW w:w="2684" w:type="dxa"/>
            <w:vAlign w:val="center"/>
          </w:tcPr>
          <w:p w:rsidRPr="00624AE1" w:rsidR="00004A9D" w:rsidP="004942F7" w:rsidRDefault="00004A9D" w14:paraId="0B3C5F61" w14:textId="66C75FF0">
            <w:pPr>
              <w:pStyle w:val="NoSpacing"/>
              <w:spacing w:line="276" w:lineRule="auto"/>
              <w:rPr>
                <w:rFonts w:ascii="Calibri" w:hAnsi="Calibri" w:cs="Calibri"/>
                <w:b/>
                <w:color w:val="686868"/>
              </w:rPr>
            </w:pPr>
            <w:r w:rsidRPr="00624AE1">
              <w:rPr>
                <w:rFonts w:asciiTheme="majorHAnsi" w:hAnsiTheme="majorHAnsi" w:cstheme="majorHAnsi"/>
                <w:bCs/>
                <w:color w:val="FFFFFF" w:themeColor="background1"/>
                <w:sz w:val="30"/>
                <w:szCs w:val="30"/>
              </w:rPr>
              <w:lastRenderedPageBreak/>
              <w:t>Document:</w:t>
            </w:r>
          </w:p>
        </w:tc>
        <w:tc>
          <w:tcPr>
            <w:tcW w:w="6242" w:type="dxa"/>
            <w:vAlign w:val="center"/>
          </w:tcPr>
          <w:p w:rsidRPr="0011107C" w:rsidR="00004A9D" w:rsidP="004942F7" w:rsidRDefault="00004A9D" w14:paraId="2623D1C6" w14:textId="5A28D79D">
            <w:pPr>
              <w:spacing w:before="0" w:line="276" w:lineRule="auto"/>
              <w:ind w:right="45"/>
              <w:rPr>
                <w:rFonts w:ascii="Calibri" w:hAnsi="Calibri" w:cs="Calibri" w:eastAsiaTheme="minorEastAsia"/>
                <w:b/>
                <w:bCs/>
                <w:color w:val="ED7D31" w:themeColor="accent2"/>
                <w:u w:val="single"/>
                <w:lang w:eastAsia="zh-CN"/>
              </w:rPr>
            </w:pPr>
            <w:r w:rsidRPr="00624AE1">
              <w:rPr>
                <w:rFonts w:asciiTheme="majorHAnsi" w:hAnsiTheme="majorHAnsi" w:cstheme="majorHAnsi"/>
                <w:bCs/>
                <w:color w:val="FFFFFF" w:themeColor="background1"/>
                <w:sz w:val="30"/>
                <w:szCs w:val="30"/>
              </w:rPr>
              <w:t>Job Description and Person Specification</w:t>
            </w:r>
          </w:p>
        </w:tc>
      </w:tr>
      <w:tr w:rsidRPr="00624AE1" w:rsidR="00004A9D" w:rsidTr="00C43E8F" w14:paraId="6C728466" w14:textId="77777777">
        <w:trPr>
          <w:trHeight w:val="6772"/>
        </w:trPr>
        <w:tc>
          <w:tcPr>
            <w:tcW w:w="2684" w:type="dxa"/>
          </w:tcPr>
          <w:p w:rsidRPr="00624AE1" w:rsidR="00004A9D" w:rsidP="00004A9D" w:rsidRDefault="00004A9D" w14:paraId="73CE2511" w14:textId="4EBEBE63">
            <w:pPr>
              <w:pStyle w:val="NoSpacing"/>
              <w:spacing w:line="276" w:lineRule="auto"/>
              <w:rPr>
                <w:rFonts w:ascii="Calibri" w:hAnsi="Calibri" w:cs="Calibri"/>
                <w:b/>
                <w:color w:val="686868"/>
              </w:rPr>
            </w:pPr>
            <w:r w:rsidRPr="00624AE1">
              <w:rPr>
                <w:rFonts w:ascii="Calibri" w:hAnsi="Calibri" w:cs="Calibri"/>
                <w:b/>
                <w:color w:val="686868"/>
              </w:rPr>
              <w:t>V</w:t>
            </w:r>
            <w:r>
              <w:rPr>
                <w:rFonts w:ascii="Calibri" w:hAnsi="Calibri" w:cs="Calibri"/>
                <w:b/>
                <w:color w:val="686868"/>
              </w:rPr>
              <w:t>alues</w:t>
            </w:r>
            <w:r w:rsidRPr="00624AE1">
              <w:rPr>
                <w:rFonts w:ascii="Calibri" w:hAnsi="Calibri" w:cs="Calibri"/>
                <w:b/>
                <w:color w:val="686868"/>
              </w:rPr>
              <w:t>:</w:t>
            </w:r>
          </w:p>
        </w:tc>
        <w:tc>
          <w:tcPr>
            <w:tcW w:w="6242" w:type="dxa"/>
          </w:tcPr>
          <w:p w:rsidRPr="0011107C" w:rsidR="00004A9D" w:rsidP="00004A9D" w:rsidRDefault="004942F7" w14:paraId="6BA16DE9" w14:textId="6BE47C06">
            <w:pPr>
              <w:spacing w:before="0" w:line="276" w:lineRule="auto"/>
              <w:ind w:right="45"/>
              <w:jc w:val="both"/>
              <w:rPr>
                <w:rFonts w:ascii="Calibri" w:hAnsi="Calibri" w:cs="Calibri" w:eastAsiaTheme="minorEastAsia"/>
                <w:b/>
                <w:bCs/>
                <w:color w:val="ED7D31" w:themeColor="accent2"/>
                <w:u w:val="single"/>
                <w:lang w:eastAsia="zh-CN"/>
              </w:rPr>
            </w:pPr>
            <w:r w:rsidRPr="007B1649">
              <w:rPr>
                <w:rFonts w:asciiTheme="majorHAnsi" w:hAnsiTheme="majorHAnsi" w:cstheme="majorHAnsi"/>
                <w:bCs/>
                <w:noProof/>
                <w:color w:val="FFFFFF" w:themeColor="background1"/>
                <w:sz w:val="30"/>
                <w:szCs w:val="30"/>
              </w:rPr>
              <mc:AlternateContent>
                <mc:Choice Requires="wps">
                  <w:drawing>
                    <wp:anchor distT="45720" distB="45720" distL="114300" distR="114300" simplePos="0" relativeHeight="251681791" behindDoc="1" locked="0" layoutInCell="1" allowOverlap="0" wp14:anchorId="6B3A9B4E" wp14:editId="39E97F16">
                      <wp:simplePos x="0" y="0"/>
                      <wp:positionH relativeFrom="column">
                        <wp:posOffset>-1781684</wp:posOffset>
                      </wp:positionH>
                      <wp:positionV relativeFrom="paragraph">
                        <wp:posOffset>-555170</wp:posOffset>
                      </wp:positionV>
                      <wp:extent cx="5681790" cy="552552"/>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1790" cy="552552"/>
                              </a:xfrm>
                              <a:prstGeom prst="rect">
                                <a:avLst/>
                              </a:prstGeom>
                              <a:gradFill flip="none" rotWithShape="1">
                                <a:gsLst>
                                  <a:gs pos="20000">
                                    <a:srgbClr val="812990"/>
                                  </a:gs>
                                  <a:gs pos="50000">
                                    <a:srgbClr val="F6366B"/>
                                  </a:gs>
                                  <a:gs pos="80000">
                                    <a:srgbClr val="F68D1E"/>
                                  </a:gs>
                                </a:gsLst>
                                <a:lin ang="0" scaled="1"/>
                                <a:tileRect/>
                              </a:gradFill>
                              <a:ln w="9525">
                                <a:noFill/>
                                <a:miter lim="800000"/>
                                <a:headEnd/>
                                <a:tailEnd/>
                              </a:ln>
                            </wps:spPr>
                            <wps:txbx>
                              <w:txbxContent>
                                <w:p w:rsidRPr="004942F7" w:rsidR="004942F7" w:rsidP="004942F7" w:rsidRDefault="004942F7" w14:paraId="05A7D398" w14:textId="77777777">
                                  <w:pPr>
                                    <w:rPr>
                                      <w:color w:val="FFFFFF" w:themeColor="background1"/>
                                      <w14:textFill>
                                        <w14:noFill/>
                                      </w14:textFill>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27" style="position:absolute;left:0;text-align:left;margin-left:-140.3pt;margin-top:-43.7pt;width:447.4pt;height:43.5pt;z-index:-25163468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allowoverlap="f" fillcolor="#812990"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" w14:anchorId="6B3A9B4E">
                      <v:fill type="gradient" color2="#f68d1e" colors="0 #812990;13107f #812990;.5 #f6366b" angle="90" focus="100%" rotate="t"/>
                      <v:textbox>
                        <w:txbxContent>
                          <w:p w:rsidRPr="004942F7" w:rsidR="004942F7" w:rsidP="004942F7" w:rsidRDefault="004942F7" w14:paraId="05A7D398" w14:textId="77777777">
                            <w:pPr>
                              <w:rPr>
                                <w:color w:val="FFFFFF" w:themeColor="background1"/>
                                <w14:textFill>
                                  <w14:noFill/>
                                </w14:textFill>
                              </w:rPr>
                            </w:pPr>
                          </w:p>
                        </w:txbxContent>
                      </v:textbox>
                    </v:shape>
                  </w:pict>
                </mc:Fallback>
              </mc:AlternateContent>
            </w:r>
            <w:r w:rsidRPr="0011107C" w:rsidR="00004A9D">
              <w:rPr>
                <w:rFonts w:ascii="Calibri" w:hAnsi="Calibri" w:cs="Calibri" w:eastAsiaTheme="minorEastAsia"/>
                <w:b/>
                <w:bCs/>
                <w:color w:val="ED7D31" w:themeColor="accent2"/>
                <w:u w:val="single"/>
                <w:lang w:eastAsia="zh-CN"/>
              </w:rPr>
              <w:t>Our values</w:t>
            </w:r>
          </w:p>
          <w:p w:rsidR="00004A9D" w:rsidP="00004A9D" w:rsidRDefault="00004A9D" w14:paraId="2B027CE1" w14:textId="77777777">
            <w:pPr>
              <w:spacing w:line="276" w:lineRule="auto"/>
              <w:ind w:right="45"/>
              <w:jc w:val="both"/>
              <w:rPr>
                <w:rFonts w:ascii="Calibri" w:hAnsi="Calibri" w:cs="Calibri" w:eastAsiaTheme="minorEastAsia"/>
                <w:color w:val="686868"/>
                <w:sz w:val="22"/>
                <w:szCs w:val="22"/>
                <w:lang w:eastAsia="zh-CN"/>
              </w:rPr>
            </w:pPr>
            <w:r>
              <w:rPr>
                <w:rFonts w:ascii="Calibri" w:hAnsi="Calibri" w:cs="Calibri" w:eastAsiaTheme="minorEastAsia"/>
                <w:b/>
                <w:bCs/>
                <w:color w:val="686868"/>
                <w:sz w:val="22"/>
                <w:szCs w:val="22"/>
                <w:lang w:eastAsia="zh-CN"/>
              </w:rPr>
              <w:t>Respect</w:t>
            </w:r>
            <w:r>
              <w:rPr>
                <w:rFonts w:ascii="Calibri" w:hAnsi="Calibri" w:cs="Calibri" w:eastAsiaTheme="minorEastAsia"/>
                <w:color w:val="686868"/>
                <w:sz w:val="22"/>
                <w:szCs w:val="22"/>
                <w:lang w:eastAsia="zh-CN"/>
              </w:rPr>
              <w:t>: listening to people and treating them with dignity.</w:t>
            </w:r>
          </w:p>
          <w:p w:rsidR="00004A9D" w:rsidP="00004A9D" w:rsidRDefault="00004A9D" w14:paraId="197D99AF" w14:textId="77777777">
            <w:pPr>
              <w:spacing w:line="276" w:lineRule="auto"/>
              <w:ind w:right="45"/>
              <w:jc w:val="both"/>
              <w:rPr>
                <w:rFonts w:ascii="Calibri" w:hAnsi="Calibri" w:cs="Calibri" w:eastAsiaTheme="minorEastAsia"/>
                <w:color w:val="686868"/>
                <w:sz w:val="22"/>
                <w:szCs w:val="22"/>
                <w:lang w:eastAsia="zh-CN"/>
              </w:rPr>
            </w:pPr>
            <w:r>
              <w:rPr>
                <w:rFonts w:ascii="Calibri" w:hAnsi="Calibri" w:cs="Calibri" w:eastAsiaTheme="minorEastAsia"/>
                <w:b/>
                <w:bCs/>
                <w:color w:val="686868"/>
                <w:sz w:val="22"/>
                <w:szCs w:val="22"/>
                <w:lang w:eastAsia="zh-CN"/>
              </w:rPr>
              <w:t>Integrity</w:t>
            </w:r>
            <w:r>
              <w:rPr>
                <w:rFonts w:ascii="Calibri" w:hAnsi="Calibri" w:cs="Calibri" w:eastAsiaTheme="minorEastAsia"/>
                <w:color w:val="686868"/>
                <w:sz w:val="22"/>
                <w:szCs w:val="22"/>
                <w:lang w:eastAsia="zh-CN"/>
              </w:rPr>
              <w:t>: being honest and open (with each other) and providing a voice for those who are expert by experience.</w:t>
            </w:r>
          </w:p>
          <w:p w:rsidR="00004A9D" w:rsidP="00004A9D" w:rsidRDefault="007B1649" w14:paraId="11906324" w14:textId="77777777">
            <w:pPr>
              <w:spacing w:line="276" w:lineRule="auto"/>
              <w:ind w:right="45"/>
              <w:jc w:val="both"/>
              <w:rPr>
                <w:noProof/>
              </w:rPr>
            </w:pPr>
            <w:r>
              <w:rPr>
                <w:noProof/>
              </w:rPr>
              <w:drawing>
                <wp:anchor distT="0" distB="0" distL="114300" distR="114300" simplePos="0" relativeHeight="251687936" behindDoc="1" locked="0" layoutInCell="1" allowOverlap="1" wp14:anchorId="192D6D5F" wp14:editId="365851EF">
                  <wp:simplePos x="0" y="0"/>
                  <wp:positionH relativeFrom="column">
                    <wp:posOffset>523875</wp:posOffset>
                  </wp:positionH>
                  <wp:positionV relativeFrom="paragraph">
                    <wp:posOffset>248285</wp:posOffset>
                  </wp:positionV>
                  <wp:extent cx="2901950" cy="3208020"/>
                  <wp:effectExtent l="0" t="0" r="0" b="0"/>
                  <wp:wrapThrough wrapText="bothSides">
                    <wp:wrapPolygon edited="0">
                      <wp:start x="9358" y="1539"/>
                      <wp:lineTo x="7799" y="1796"/>
                      <wp:lineTo x="3545" y="3335"/>
                      <wp:lineTo x="3545" y="3848"/>
                      <wp:lineTo x="2694" y="4746"/>
                      <wp:lineTo x="1702" y="5900"/>
                      <wp:lineTo x="709" y="7952"/>
                      <wp:lineTo x="284" y="10005"/>
                      <wp:lineTo x="567" y="12057"/>
                      <wp:lineTo x="1276" y="14109"/>
                      <wp:lineTo x="2552" y="16162"/>
                      <wp:lineTo x="5530" y="18214"/>
                      <wp:lineTo x="7940" y="18983"/>
                      <wp:lineTo x="8224" y="19240"/>
                      <wp:lineTo x="12053" y="19240"/>
                      <wp:lineTo x="12336" y="18983"/>
                      <wp:lineTo x="14888" y="18214"/>
                      <wp:lineTo x="17724" y="16162"/>
                      <wp:lineTo x="18859" y="14366"/>
                      <wp:lineTo x="18859" y="14109"/>
                      <wp:lineTo x="19709" y="12057"/>
                      <wp:lineTo x="19993" y="10005"/>
                      <wp:lineTo x="19568" y="7952"/>
                      <wp:lineTo x="18717" y="6029"/>
                      <wp:lineTo x="17157" y="4233"/>
                      <wp:lineTo x="16874" y="3463"/>
                      <wp:lineTo x="12903" y="1924"/>
                      <wp:lineTo x="11344" y="1539"/>
                      <wp:lineTo x="9358" y="1539"/>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980" r="49614"/>
                          <a:stretch/>
                        </pic:blipFill>
                        <pic:spPr bwMode="auto">
                          <a:xfrm>
                            <a:off x="0" y="0"/>
                            <a:ext cx="2901950" cy="3208020"/>
                          </a:xfrm>
                          <a:prstGeom prst="rect">
                            <a:avLst/>
                          </a:prstGeom>
                          <a:noFill/>
                          <a:ln>
                            <a:noFill/>
                          </a:ln>
                          <a:extLst>
                            <a:ext uri="{53640926-AAD7-44D8-BBD7-CCE9431645EC}">
                              <a14:shadowObscured xmlns:a14="http://schemas.microsoft.com/office/drawing/2010/main"/>
                            </a:ext>
                          </a:extLst>
                        </pic:spPr>
                      </pic:pic>
                    </a:graphicData>
                  </a:graphic>
                </wp:anchor>
              </w:drawing>
            </w:r>
            <w:r w:rsidR="00004A9D">
              <w:rPr>
                <w:rFonts w:ascii="Calibri" w:hAnsi="Calibri" w:cs="Calibri" w:eastAsiaTheme="minorEastAsia"/>
                <w:b/>
                <w:bCs/>
                <w:color w:val="686868"/>
                <w:sz w:val="22"/>
                <w:szCs w:val="22"/>
                <w:lang w:eastAsia="zh-CN"/>
              </w:rPr>
              <w:t>Accountability</w:t>
            </w:r>
            <w:r w:rsidR="00004A9D">
              <w:rPr>
                <w:rFonts w:ascii="Calibri" w:hAnsi="Calibri" w:cs="Calibri" w:eastAsiaTheme="minorEastAsia"/>
                <w:color w:val="686868"/>
                <w:sz w:val="22"/>
                <w:szCs w:val="22"/>
                <w:lang w:eastAsia="zh-CN"/>
              </w:rPr>
              <w:t>: taking purpose-driven action, owning our decisions, and remaining flexible as we grow.</w:t>
            </w:r>
            <w:r>
              <w:rPr>
                <w:noProof/>
              </w:rPr>
              <w:t xml:space="preserve"> </w:t>
            </w:r>
          </w:p>
          <w:p w:rsidR="00C43E8F" w:rsidP="00004A9D" w:rsidRDefault="00C43E8F" w14:paraId="60B0ECA5" w14:textId="77777777">
            <w:pPr>
              <w:spacing w:line="276" w:lineRule="auto"/>
              <w:ind w:right="45"/>
              <w:jc w:val="both"/>
              <w:rPr>
                <w:noProof/>
                <w:lang w:eastAsia="zh-CN"/>
              </w:rPr>
            </w:pPr>
          </w:p>
          <w:p w:rsidR="00C43E8F" w:rsidP="00004A9D" w:rsidRDefault="00C43E8F" w14:paraId="2A9468A3" w14:textId="77777777">
            <w:pPr>
              <w:spacing w:line="276" w:lineRule="auto"/>
              <w:ind w:right="45"/>
              <w:jc w:val="both"/>
              <w:rPr>
                <w:noProof/>
                <w:lang w:eastAsia="zh-CN"/>
              </w:rPr>
            </w:pPr>
          </w:p>
          <w:p w:rsidR="00C43E8F" w:rsidP="00004A9D" w:rsidRDefault="00C43E8F" w14:paraId="1651EAB1" w14:textId="77777777">
            <w:pPr>
              <w:spacing w:line="276" w:lineRule="auto"/>
              <w:ind w:right="45"/>
              <w:jc w:val="both"/>
              <w:rPr>
                <w:noProof/>
                <w:lang w:eastAsia="zh-CN"/>
              </w:rPr>
            </w:pPr>
          </w:p>
          <w:p w:rsidR="00C43E8F" w:rsidP="00004A9D" w:rsidRDefault="00C43E8F" w14:paraId="65262298" w14:textId="77777777">
            <w:pPr>
              <w:spacing w:line="276" w:lineRule="auto"/>
              <w:ind w:right="45"/>
              <w:jc w:val="both"/>
              <w:rPr>
                <w:noProof/>
                <w:lang w:eastAsia="zh-CN"/>
              </w:rPr>
            </w:pPr>
          </w:p>
          <w:p w:rsidR="00C43E8F" w:rsidP="00004A9D" w:rsidRDefault="00C43E8F" w14:paraId="359D0A53" w14:textId="77777777">
            <w:pPr>
              <w:spacing w:line="276" w:lineRule="auto"/>
              <w:ind w:right="45"/>
              <w:jc w:val="both"/>
              <w:rPr>
                <w:noProof/>
                <w:lang w:eastAsia="zh-CN"/>
              </w:rPr>
            </w:pPr>
          </w:p>
          <w:p w:rsidR="00C43E8F" w:rsidP="00004A9D" w:rsidRDefault="00C43E8F" w14:paraId="2EE24640" w14:textId="77777777">
            <w:pPr>
              <w:spacing w:line="276" w:lineRule="auto"/>
              <w:ind w:right="45"/>
              <w:jc w:val="both"/>
              <w:rPr>
                <w:noProof/>
                <w:lang w:eastAsia="zh-CN"/>
              </w:rPr>
            </w:pPr>
          </w:p>
          <w:p w:rsidRPr="00004A9D" w:rsidR="00C43E8F" w:rsidP="00004A9D" w:rsidRDefault="00C43E8F" w14:paraId="55BA7049" w14:textId="64A1D12B">
            <w:pPr>
              <w:spacing w:line="276" w:lineRule="auto"/>
              <w:ind w:right="45"/>
              <w:jc w:val="both"/>
              <w:rPr>
                <w:rFonts w:ascii="Calibri" w:hAnsi="Calibri" w:cs="Calibri" w:eastAsiaTheme="minorEastAsia"/>
                <w:color w:val="686868"/>
                <w:sz w:val="22"/>
                <w:szCs w:val="22"/>
                <w:lang w:eastAsia="zh-CN"/>
              </w:rPr>
            </w:pPr>
          </w:p>
        </w:tc>
      </w:tr>
      <w:tr w:rsidRPr="00624AE1" w:rsidR="00004A9D" w:rsidTr="007C733E" w14:paraId="1D88B973" w14:textId="77777777">
        <w:trPr>
          <w:trHeight w:val="1134"/>
        </w:trPr>
        <w:tc>
          <w:tcPr>
            <w:tcW w:w="2684" w:type="dxa"/>
          </w:tcPr>
          <w:p w:rsidRPr="00624AE1" w:rsidR="00004A9D" w:rsidP="00004A9D" w:rsidRDefault="00004A9D" w14:paraId="11599DAD" w14:textId="5BDA75FE">
            <w:pPr>
              <w:pStyle w:val="NoSpacing"/>
              <w:spacing w:line="276" w:lineRule="auto"/>
              <w:rPr>
                <w:rFonts w:ascii="Calibri" w:hAnsi="Calibri" w:cs="Calibri"/>
                <w:b/>
                <w:color w:val="686868"/>
              </w:rPr>
            </w:pPr>
            <w:r>
              <w:rPr>
                <w:rFonts w:ascii="Calibri" w:hAnsi="Calibri" w:cs="Calibri"/>
                <w:b/>
                <w:color w:val="686868"/>
              </w:rPr>
              <w:t>Benefits:</w:t>
            </w:r>
          </w:p>
        </w:tc>
        <w:tc>
          <w:tcPr>
            <w:tcW w:w="6242" w:type="dxa"/>
          </w:tcPr>
          <w:p w:rsidRPr="00F8243A" w:rsidR="00004A9D" w:rsidP="00004A9D" w:rsidRDefault="00004A9D" w14:paraId="537F7057" w14:textId="46BE554B">
            <w:pPr>
              <w:pStyle w:val="ListParagraph"/>
              <w:numPr>
                <w:ilvl w:val="0"/>
                <w:numId w:val="14"/>
              </w:numPr>
              <w:spacing w:before="0" w:line="276" w:lineRule="auto"/>
              <w:ind w:right="45"/>
              <w:jc w:val="both"/>
              <w:rPr>
                <w:rFonts w:ascii="Calibri" w:hAnsi="Calibri" w:cs="Calibri" w:eastAsiaTheme="minorEastAsia"/>
                <w:color w:val="767171" w:themeColor="background2" w:themeShade="80"/>
                <w:sz w:val="22"/>
                <w:szCs w:val="22"/>
                <w:lang w:eastAsia="zh-CN"/>
              </w:rPr>
            </w:pPr>
            <w:r w:rsidRPr="00F8243A">
              <w:rPr>
                <w:rFonts w:ascii="Calibri" w:hAnsi="Calibri" w:cs="Calibri" w:eastAsiaTheme="minorEastAsia"/>
                <w:color w:val="767171" w:themeColor="background2" w:themeShade="80"/>
                <w:sz w:val="22"/>
                <w:szCs w:val="22"/>
                <w:lang w:eastAsia="zh-CN"/>
              </w:rPr>
              <w:t>Minimum 25 days annual leave + bank holidays</w:t>
            </w:r>
            <w:r w:rsidR="00C43E8F">
              <w:rPr>
                <w:rFonts w:ascii="Calibri" w:hAnsi="Calibri" w:cs="Calibri" w:eastAsiaTheme="minorEastAsia"/>
                <w:color w:val="767171" w:themeColor="background2" w:themeShade="80"/>
                <w:sz w:val="22"/>
                <w:szCs w:val="22"/>
                <w:lang w:eastAsia="zh-CN"/>
              </w:rPr>
              <w:t xml:space="preserve"> (pro rata for part time employees)</w:t>
            </w:r>
          </w:p>
          <w:p w:rsidRPr="00F8243A" w:rsidR="00004A9D" w:rsidP="00004A9D" w:rsidRDefault="00004A9D" w14:paraId="513BACF4" w14:textId="77777777">
            <w:pPr>
              <w:pStyle w:val="ListParagraph"/>
              <w:numPr>
                <w:ilvl w:val="0"/>
                <w:numId w:val="14"/>
              </w:numPr>
              <w:spacing w:before="0" w:line="276" w:lineRule="auto"/>
              <w:ind w:right="45"/>
              <w:jc w:val="both"/>
              <w:rPr>
                <w:rFonts w:ascii="Calibri" w:hAnsi="Calibri" w:cs="Calibri" w:eastAsiaTheme="minorEastAsia"/>
                <w:color w:val="767171" w:themeColor="background2" w:themeShade="80"/>
                <w:sz w:val="22"/>
                <w:szCs w:val="22"/>
                <w:lang w:eastAsia="zh-CN"/>
              </w:rPr>
            </w:pPr>
            <w:r w:rsidRPr="00F8243A">
              <w:rPr>
                <w:rFonts w:ascii="Calibri" w:hAnsi="Calibri" w:cs="Calibri" w:eastAsiaTheme="minorEastAsia"/>
                <w:color w:val="767171" w:themeColor="background2" w:themeShade="80"/>
                <w:sz w:val="22"/>
                <w:szCs w:val="22"/>
                <w:lang w:eastAsia="zh-CN"/>
              </w:rPr>
              <w:t>Day off on your birthday every year</w:t>
            </w:r>
          </w:p>
          <w:p w:rsidRPr="00F8243A" w:rsidR="00004A9D" w:rsidP="00004A9D" w:rsidRDefault="00004A9D" w14:paraId="453A8704" w14:textId="77777777">
            <w:pPr>
              <w:pStyle w:val="ListParagraph"/>
              <w:numPr>
                <w:ilvl w:val="0"/>
                <w:numId w:val="14"/>
              </w:numPr>
              <w:spacing w:before="0" w:line="276" w:lineRule="auto"/>
              <w:ind w:right="45"/>
              <w:jc w:val="both"/>
              <w:rPr>
                <w:rFonts w:ascii="Calibri" w:hAnsi="Calibri" w:cs="Calibri" w:eastAsiaTheme="minorEastAsia"/>
                <w:color w:val="767171" w:themeColor="background2" w:themeShade="80"/>
                <w:sz w:val="22"/>
                <w:szCs w:val="22"/>
                <w:lang w:eastAsia="zh-CN"/>
              </w:rPr>
            </w:pPr>
            <w:r w:rsidRPr="00F8243A">
              <w:rPr>
                <w:rFonts w:ascii="Calibri" w:hAnsi="Calibri" w:cs="Calibri" w:eastAsiaTheme="minorEastAsia"/>
                <w:color w:val="767171" w:themeColor="background2" w:themeShade="80"/>
                <w:sz w:val="22"/>
                <w:szCs w:val="22"/>
                <w:lang w:eastAsia="zh-CN"/>
              </w:rPr>
              <w:t xml:space="preserve">Inclusive culture promoting innovation and </w:t>
            </w:r>
            <w:proofErr w:type="gramStart"/>
            <w:r w:rsidRPr="00F8243A">
              <w:rPr>
                <w:rFonts w:ascii="Calibri" w:hAnsi="Calibri" w:cs="Calibri" w:eastAsiaTheme="minorEastAsia"/>
                <w:color w:val="767171" w:themeColor="background2" w:themeShade="80"/>
                <w:sz w:val="22"/>
                <w:szCs w:val="22"/>
                <w:lang w:eastAsia="zh-CN"/>
              </w:rPr>
              <w:t>autonomy</w:t>
            </w:r>
            <w:proofErr w:type="gramEnd"/>
          </w:p>
          <w:p w:rsidRPr="00F8243A" w:rsidR="00004A9D" w:rsidP="00004A9D" w:rsidRDefault="00004A9D" w14:paraId="7D6238CD" w14:textId="77777777">
            <w:pPr>
              <w:pStyle w:val="ListParagraph"/>
              <w:numPr>
                <w:ilvl w:val="0"/>
                <w:numId w:val="14"/>
              </w:numPr>
              <w:spacing w:before="0" w:line="276" w:lineRule="auto"/>
              <w:ind w:right="45"/>
              <w:jc w:val="both"/>
              <w:rPr>
                <w:rFonts w:ascii="Calibri" w:hAnsi="Calibri" w:cs="Calibri" w:eastAsiaTheme="minorEastAsia"/>
                <w:color w:val="767171" w:themeColor="background2" w:themeShade="80"/>
                <w:sz w:val="22"/>
                <w:szCs w:val="22"/>
                <w:lang w:eastAsia="zh-CN"/>
              </w:rPr>
            </w:pPr>
            <w:r w:rsidRPr="00F8243A">
              <w:rPr>
                <w:rFonts w:ascii="Calibri" w:hAnsi="Calibri" w:cs="Calibri" w:eastAsiaTheme="minorEastAsia"/>
                <w:color w:val="767171" w:themeColor="background2" w:themeShade="80"/>
                <w:sz w:val="22"/>
                <w:szCs w:val="22"/>
                <w:lang w:eastAsia="zh-CN"/>
              </w:rPr>
              <w:t xml:space="preserve">Extensive Employee Assistance Programme including access to counselling, specialist advice and an online wellbeing </w:t>
            </w:r>
            <w:proofErr w:type="gramStart"/>
            <w:r w:rsidRPr="00F8243A">
              <w:rPr>
                <w:rFonts w:ascii="Calibri" w:hAnsi="Calibri" w:cs="Calibri" w:eastAsiaTheme="minorEastAsia"/>
                <w:color w:val="767171" w:themeColor="background2" w:themeShade="80"/>
                <w:sz w:val="22"/>
                <w:szCs w:val="22"/>
                <w:lang w:eastAsia="zh-CN"/>
              </w:rPr>
              <w:t>portal</w:t>
            </w:r>
            <w:proofErr w:type="gramEnd"/>
          </w:p>
          <w:p w:rsidRPr="00F8243A" w:rsidR="00004A9D" w:rsidP="00004A9D" w:rsidRDefault="00004A9D" w14:paraId="449E8723" w14:textId="77777777">
            <w:pPr>
              <w:pStyle w:val="ListParagraph"/>
              <w:numPr>
                <w:ilvl w:val="0"/>
                <w:numId w:val="14"/>
              </w:numPr>
              <w:spacing w:before="0" w:line="276" w:lineRule="auto"/>
              <w:ind w:right="45"/>
              <w:jc w:val="both"/>
              <w:rPr>
                <w:rFonts w:ascii="Calibri" w:hAnsi="Calibri" w:cs="Calibri" w:eastAsiaTheme="minorEastAsia"/>
                <w:color w:val="767171" w:themeColor="background2" w:themeShade="80"/>
                <w:sz w:val="22"/>
                <w:szCs w:val="22"/>
                <w:lang w:eastAsia="zh-CN"/>
              </w:rPr>
            </w:pPr>
            <w:r w:rsidRPr="00F8243A">
              <w:rPr>
                <w:rFonts w:ascii="Calibri" w:hAnsi="Calibri" w:cs="Calibri" w:eastAsiaTheme="minorEastAsia"/>
                <w:color w:val="767171" w:themeColor="background2" w:themeShade="80"/>
                <w:sz w:val="22"/>
                <w:szCs w:val="22"/>
                <w:lang w:eastAsia="zh-CN"/>
              </w:rPr>
              <w:t>Enhanced family friendly policies</w:t>
            </w:r>
          </w:p>
          <w:p w:rsidRPr="00F8243A" w:rsidR="00004A9D" w:rsidP="00004A9D" w:rsidRDefault="00004A9D" w14:paraId="3C2A05F6" w14:textId="77777777">
            <w:pPr>
              <w:pStyle w:val="ListParagraph"/>
              <w:numPr>
                <w:ilvl w:val="0"/>
                <w:numId w:val="14"/>
              </w:numPr>
              <w:spacing w:before="0" w:line="276" w:lineRule="auto"/>
              <w:ind w:right="45"/>
              <w:jc w:val="both"/>
              <w:rPr>
                <w:rFonts w:ascii="Calibri" w:hAnsi="Calibri" w:cs="Calibri" w:eastAsiaTheme="minorEastAsia"/>
                <w:color w:val="767171" w:themeColor="background2" w:themeShade="80"/>
                <w:sz w:val="22"/>
                <w:szCs w:val="22"/>
                <w:lang w:eastAsia="zh-CN"/>
              </w:rPr>
            </w:pPr>
            <w:r w:rsidRPr="00F8243A">
              <w:rPr>
                <w:rFonts w:ascii="Calibri" w:hAnsi="Calibri" w:cs="Calibri" w:eastAsiaTheme="minorEastAsia"/>
                <w:color w:val="767171" w:themeColor="background2" w:themeShade="80"/>
                <w:sz w:val="22"/>
                <w:szCs w:val="22"/>
                <w:lang w:eastAsia="zh-CN"/>
              </w:rPr>
              <w:t>Emergency Financial Assistance policy</w:t>
            </w:r>
          </w:p>
          <w:p w:rsidRPr="00F8243A" w:rsidR="00004A9D" w:rsidP="00004A9D" w:rsidRDefault="00004A9D" w14:paraId="33338104" w14:textId="77777777">
            <w:pPr>
              <w:pStyle w:val="ListParagraph"/>
              <w:numPr>
                <w:ilvl w:val="0"/>
                <w:numId w:val="14"/>
              </w:numPr>
              <w:spacing w:before="0" w:line="276" w:lineRule="auto"/>
              <w:ind w:right="45"/>
              <w:jc w:val="both"/>
              <w:rPr>
                <w:rFonts w:ascii="Calibri" w:hAnsi="Calibri" w:cs="Calibri" w:eastAsiaTheme="minorEastAsia"/>
                <w:color w:val="767171" w:themeColor="background2" w:themeShade="80"/>
                <w:sz w:val="22"/>
                <w:szCs w:val="22"/>
                <w:lang w:eastAsia="zh-CN"/>
              </w:rPr>
            </w:pPr>
            <w:r w:rsidRPr="00F8243A">
              <w:rPr>
                <w:rFonts w:ascii="Calibri" w:hAnsi="Calibri" w:cs="Calibri" w:eastAsiaTheme="minorEastAsia"/>
                <w:color w:val="767171" w:themeColor="background2" w:themeShade="80"/>
                <w:sz w:val="22"/>
                <w:szCs w:val="22"/>
                <w:lang w:eastAsia="zh-CN"/>
              </w:rPr>
              <w:t>Death In Service policy</w:t>
            </w:r>
          </w:p>
          <w:p w:rsidRPr="00F8243A" w:rsidR="00004A9D" w:rsidP="00004A9D" w:rsidRDefault="00004A9D" w14:paraId="4603118B" w14:textId="77777777">
            <w:pPr>
              <w:pStyle w:val="ListParagraph"/>
              <w:numPr>
                <w:ilvl w:val="0"/>
                <w:numId w:val="14"/>
              </w:numPr>
              <w:spacing w:before="0" w:line="276" w:lineRule="auto"/>
              <w:ind w:right="45"/>
              <w:jc w:val="both"/>
              <w:rPr>
                <w:rFonts w:ascii="Calibri" w:hAnsi="Calibri" w:cs="Calibri" w:eastAsiaTheme="minorEastAsia"/>
                <w:color w:val="767171" w:themeColor="background2" w:themeShade="80"/>
                <w:sz w:val="22"/>
                <w:szCs w:val="22"/>
                <w:lang w:eastAsia="zh-CN"/>
              </w:rPr>
            </w:pPr>
            <w:r w:rsidRPr="00F8243A">
              <w:rPr>
                <w:rFonts w:ascii="Calibri" w:hAnsi="Calibri" w:cs="Calibri" w:eastAsiaTheme="minorEastAsia"/>
                <w:color w:val="767171" w:themeColor="background2" w:themeShade="80"/>
                <w:sz w:val="22"/>
                <w:szCs w:val="22"/>
                <w:lang w:eastAsia="zh-CN"/>
              </w:rPr>
              <w:t>Pension scheme</w:t>
            </w:r>
          </w:p>
          <w:p w:rsidRPr="00F8243A" w:rsidR="00004A9D" w:rsidP="00004A9D" w:rsidRDefault="00004A9D" w14:paraId="7EC4E30D" w14:textId="77777777">
            <w:pPr>
              <w:pStyle w:val="ListParagraph"/>
              <w:numPr>
                <w:ilvl w:val="0"/>
                <w:numId w:val="14"/>
              </w:numPr>
              <w:spacing w:before="0" w:line="276" w:lineRule="auto"/>
              <w:ind w:right="45"/>
              <w:jc w:val="both"/>
              <w:rPr>
                <w:rFonts w:ascii="Calibri" w:hAnsi="Calibri" w:cs="Calibri" w:eastAsiaTheme="minorEastAsia"/>
                <w:color w:val="767171" w:themeColor="background2" w:themeShade="80"/>
                <w:sz w:val="22"/>
                <w:szCs w:val="22"/>
                <w:lang w:eastAsia="zh-CN"/>
              </w:rPr>
            </w:pPr>
            <w:r w:rsidRPr="00F8243A">
              <w:rPr>
                <w:rFonts w:ascii="Calibri" w:hAnsi="Calibri" w:cs="Calibri" w:eastAsiaTheme="minorEastAsia"/>
                <w:color w:val="767171" w:themeColor="background2" w:themeShade="80"/>
                <w:sz w:val="22"/>
                <w:szCs w:val="22"/>
                <w:lang w:eastAsia="zh-CN"/>
              </w:rPr>
              <w:t xml:space="preserve">Option to purchase extra </w:t>
            </w:r>
            <w:proofErr w:type="gramStart"/>
            <w:r w:rsidRPr="00F8243A">
              <w:rPr>
                <w:rFonts w:ascii="Calibri" w:hAnsi="Calibri" w:cs="Calibri" w:eastAsiaTheme="minorEastAsia"/>
                <w:color w:val="767171" w:themeColor="background2" w:themeShade="80"/>
                <w:sz w:val="22"/>
                <w:szCs w:val="22"/>
                <w:lang w:eastAsia="zh-CN"/>
              </w:rPr>
              <w:t>holidays</w:t>
            </w:r>
            <w:proofErr w:type="gramEnd"/>
          </w:p>
          <w:p w:rsidRPr="00F8243A" w:rsidR="00004A9D" w:rsidP="00004A9D" w:rsidRDefault="00004A9D" w14:paraId="62475697" w14:textId="77777777">
            <w:pPr>
              <w:pStyle w:val="ListParagraph"/>
              <w:numPr>
                <w:ilvl w:val="0"/>
                <w:numId w:val="14"/>
              </w:numPr>
              <w:spacing w:before="0" w:line="276" w:lineRule="auto"/>
              <w:ind w:right="45"/>
              <w:jc w:val="both"/>
              <w:rPr>
                <w:rFonts w:ascii="Calibri" w:hAnsi="Calibri" w:cs="Calibri" w:eastAsiaTheme="minorEastAsia"/>
                <w:color w:val="767171" w:themeColor="background2" w:themeShade="80"/>
                <w:sz w:val="22"/>
                <w:szCs w:val="22"/>
                <w:lang w:eastAsia="zh-CN"/>
              </w:rPr>
            </w:pPr>
            <w:r w:rsidRPr="00F8243A">
              <w:rPr>
                <w:rFonts w:ascii="Calibri" w:hAnsi="Calibri" w:cs="Calibri" w:eastAsiaTheme="minorEastAsia"/>
                <w:color w:val="767171" w:themeColor="background2" w:themeShade="80"/>
                <w:sz w:val="22"/>
                <w:szCs w:val="22"/>
                <w:lang w:eastAsia="zh-CN"/>
              </w:rPr>
              <w:t>Wellbeing hour</w:t>
            </w:r>
          </w:p>
          <w:p w:rsidRPr="00F8243A" w:rsidR="00004A9D" w:rsidP="00004A9D" w:rsidRDefault="00004A9D" w14:paraId="65D1DC35" w14:textId="77777777">
            <w:pPr>
              <w:pStyle w:val="ListParagraph"/>
              <w:numPr>
                <w:ilvl w:val="0"/>
                <w:numId w:val="14"/>
              </w:numPr>
              <w:spacing w:before="0" w:line="276" w:lineRule="auto"/>
              <w:ind w:right="45"/>
              <w:jc w:val="both"/>
              <w:rPr>
                <w:rFonts w:ascii="Calibri" w:hAnsi="Calibri" w:cs="Calibri" w:eastAsiaTheme="minorEastAsia"/>
                <w:color w:val="767171" w:themeColor="background2" w:themeShade="80"/>
                <w:sz w:val="22"/>
                <w:szCs w:val="22"/>
                <w:lang w:eastAsia="zh-CN"/>
              </w:rPr>
            </w:pPr>
            <w:r w:rsidRPr="00F8243A">
              <w:rPr>
                <w:rFonts w:ascii="Calibri" w:hAnsi="Calibri" w:cs="Calibri" w:eastAsiaTheme="minorEastAsia"/>
                <w:color w:val="767171" w:themeColor="background2" w:themeShade="80"/>
                <w:sz w:val="22"/>
                <w:szCs w:val="22"/>
                <w:lang w:eastAsia="zh-CN"/>
              </w:rPr>
              <w:t>CPD hour</w:t>
            </w:r>
          </w:p>
          <w:p w:rsidRPr="00F8243A" w:rsidR="00004A9D" w:rsidP="00004A9D" w:rsidRDefault="00004A9D" w14:paraId="1114C6C0" w14:textId="77777777">
            <w:pPr>
              <w:pStyle w:val="ListParagraph"/>
              <w:numPr>
                <w:ilvl w:val="0"/>
                <w:numId w:val="14"/>
              </w:numPr>
              <w:spacing w:before="0" w:line="276" w:lineRule="auto"/>
              <w:ind w:right="45"/>
              <w:jc w:val="both"/>
              <w:rPr>
                <w:rFonts w:ascii="Calibri" w:hAnsi="Calibri" w:cs="Calibri" w:eastAsiaTheme="minorEastAsia"/>
                <w:color w:val="767171" w:themeColor="background2" w:themeShade="80"/>
                <w:sz w:val="22"/>
                <w:szCs w:val="22"/>
                <w:lang w:eastAsia="zh-CN"/>
              </w:rPr>
            </w:pPr>
            <w:r w:rsidRPr="00F8243A">
              <w:rPr>
                <w:rFonts w:ascii="Calibri" w:hAnsi="Calibri" w:cs="Calibri" w:eastAsiaTheme="minorEastAsia"/>
                <w:color w:val="767171" w:themeColor="background2" w:themeShade="80"/>
                <w:sz w:val="22"/>
                <w:szCs w:val="22"/>
                <w:lang w:eastAsia="zh-CN"/>
              </w:rPr>
              <w:t>Cycle to Work Scheme</w:t>
            </w:r>
          </w:p>
          <w:p w:rsidRPr="00F8243A" w:rsidR="00004A9D" w:rsidP="00004A9D" w:rsidRDefault="00004A9D" w14:paraId="12080ACF" w14:textId="77777777">
            <w:pPr>
              <w:pStyle w:val="ListParagraph"/>
              <w:numPr>
                <w:ilvl w:val="0"/>
                <w:numId w:val="14"/>
              </w:numPr>
              <w:spacing w:before="0" w:line="276" w:lineRule="auto"/>
              <w:ind w:right="45"/>
              <w:jc w:val="both"/>
              <w:rPr>
                <w:rFonts w:ascii="Calibri" w:hAnsi="Calibri" w:cs="Calibri" w:eastAsiaTheme="minorEastAsia"/>
                <w:color w:val="767171" w:themeColor="background2" w:themeShade="80"/>
                <w:sz w:val="22"/>
                <w:szCs w:val="22"/>
                <w:lang w:eastAsia="zh-CN"/>
              </w:rPr>
            </w:pPr>
            <w:r w:rsidRPr="00F8243A">
              <w:rPr>
                <w:rFonts w:ascii="Calibri" w:hAnsi="Calibri" w:cs="Calibri" w:eastAsiaTheme="minorEastAsia"/>
                <w:color w:val="767171" w:themeColor="background2" w:themeShade="80"/>
                <w:sz w:val="22"/>
                <w:szCs w:val="22"/>
                <w:lang w:eastAsia="zh-CN"/>
              </w:rPr>
              <w:t>Annual company events</w:t>
            </w:r>
          </w:p>
          <w:p w:rsidRPr="00F363DC" w:rsidR="00004A9D" w:rsidP="00004A9D" w:rsidRDefault="00004A9D" w14:paraId="2058BBAD" w14:textId="77777777">
            <w:pPr>
              <w:pStyle w:val="ListParagraph"/>
              <w:numPr>
                <w:ilvl w:val="0"/>
                <w:numId w:val="14"/>
              </w:numPr>
              <w:spacing w:before="0" w:line="276" w:lineRule="auto"/>
              <w:ind w:right="45"/>
              <w:jc w:val="both"/>
              <w:rPr>
                <w:rFonts w:ascii="Calibri" w:hAnsi="Calibri" w:cs="Calibri" w:eastAsiaTheme="minorEastAsia"/>
                <w:b/>
                <w:bCs/>
                <w:color w:val="ED7D31" w:themeColor="accent2"/>
                <w:u w:val="single"/>
                <w:lang w:eastAsia="zh-CN"/>
              </w:rPr>
            </w:pPr>
            <w:r w:rsidRPr="00F8243A">
              <w:rPr>
                <w:rFonts w:ascii="Calibri" w:hAnsi="Calibri" w:cs="Calibri" w:eastAsiaTheme="minorEastAsia"/>
                <w:color w:val="767171" w:themeColor="background2" w:themeShade="80"/>
                <w:sz w:val="22"/>
                <w:szCs w:val="22"/>
                <w:lang w:eastAsia="zh-CN"/>
              </w:rPr>
              <w:t>Extensive training package</w:t>
            </w:r>
          </w:p>
          <w:p w:rsidRPr="00F8243A" w:rsidR="00004A9D" w:rsidP="00004A9D" w:rsidRDefault="00004A9D" w14:paraId="36029E89" w14:textId="0D841CFD">
            <w:pPr>
              <w:pStyle w:val="ListParagraph"/>
              <w:numPr>
                <w:ilvl w:val="0"/>
                <w:numId w:val="14"/>
              </w:numPr>
              <w:spacing w:before="0" w:line="276" w:lineRule="auto"/>
              <w:ind w:right="45"/>
              <w:jc w:val="both"/>
              <w:rPr>
                <w:rFonts w:ascii="Calibri" w:hAnsi="Calibri" w:cs="Calibri" w:eastAsiaTheme="minorEastAsia"/>
                <w:b/>
                <w:bCs/>
                <w:color w:val="ED7D31" w:themeColor="accent2"/>
                <w:u w:val="single"/>
                <w:lang w:eastAsia="zh-CN"/>
              </w:rPr>
            </w:pPr>
            <w:r w:rsidRPr="00F8243A">
              <w:rPr>
                <w:rFonts w:ascii="Calibri" w:hAnsi="Calibri" w:cs="Calibri" w:eastAsiaTheme="minorEastAsia"/>
                <w:color w:val="767171" w:themeColor="background2" w:themeShade="80"/>
                <w:sz w:val="22"/>
                <w:szCs w:val="22"/>
                <w:lang w:eastAsia="zh-CN"/>
              </w:rPr>
              <w:t>Support around personal and professional development</w:t>
            </w:r>
          </w:p>
        </w:tc>
      </w:tr>
    </w:tbl>
    <w:p w:rsidR="004F206D" w:rsidP="00754945" w:rsidRDefault="004F206D" w14:paraId="64660061" w14:textId="77777777">
      <w:pPr>
        <w:spacing w:line="276" w:lineRule="auto"/>
        <w:rPr>
          <w:rFonts w:ascii="Calibri" w:hAnsi="Calibri" w:cs="Calibri"/>
          <w:b/>
          <w:bCs/>
          <w:color w:val="686868"/>
          <w:sz w:val="22"/>
          <w:szCs w:val="22"/>
        </w:rPr>
      </w:pPr>
    </w:p>
    <w:p w:rsidRPr="00800967" w:rsidR="00D15774" w:rsidP="00754945" w:rsidRDefault="0039603E" w14:paraId="4DD663DF" w14:textId="6B67B6F7">
      <w:pPr>
        <w:pStyle w:val="NoSpacing"/>
        <w:spacing w:line="276" w:lineRule="auto"/>
        <w:rPr>
          <w:rFonts w:asciiTheme="majorHAnsi" w:hAnsiTheme="majorHAnsi" w:cstheme="majorHAnsi"/>
          <w:b/>
          <w:color w:val="686868"/>
          <w:sz w:val="28"/>
          <w:szCs w:val="28"/>
        </w:rPr>
      </w:pPr>
      <w:r>
        <w:rPr>
          <w:rFonts w:asciiTheme="majorHAnsi" w:hAnsiTheme="majorHAnsi" w:cstheme="majorHAnsi"/>
          <w:bCs/>
          <w:color w:val="F68D1E"/>
          <w:sz w:val="30"/>
          <w:szCs w:val="30"/>
        </w:rPr>
        <w:lastRenderedPageBreak/>
        <w:br/>
      </w:r>
      <w:r w:rsidRPr="00800967">
        <w:rPr>
          <w:rFonts w:asciiTheme="majorHAnsi" w:hAnsiTheme="majorHAnsi" w:cstheme="majorHAnsi"/>
          <w:b/>
          <w:noProof/>
          <w:color w:val="686868"/>
          <w:sz w:val="28"/>
          <w:szCs w:val="28"/>
        </w:rPr>
        <mc:AlternateContent>
          <mc:Choice Requires="wps">
            <w:drawing>
              <wp:anchor distT="0" distB="0" distL="114300" distR="114300" simplePos="0" relativeHeight="251659264" behindDoc="0" locked="0" layoutInCell="1" allowOverlap="1" wp14:anchorId="490DDE47" wp14:editId="341533E4">
                <wp:simplePos x="0" y="0"/>
                <wp:positionH relativeFrom="column">
                  <wp:posOffset>0</wp:posOffset>
                </wp:positionH>
                <wp:positionV relativeFrom="paragraph">
                  <wp:posOffset>0</wp:posOffset>
                </wp:positionV>
                <wp:extent cx="5934368" cy="0"/>
                <wp:effectExtent l="0" t="0" r="9525" b="12700"/>
                <wp:wrapNone/>
                <wp:docPr id="12" name="Straight Connector 12"/>
                <wp:cNvGraphicFramePr/>
                <a:graphic xmlns:a="http://schemas.openxmlformats.org/drawingml/2006/main">
                  <a:graphicData uri="http://schemas.microsoft.com/office/word/2010/wordprocessingShape">
                    <wps:wsp>
                      <wps:cNvCnPr/>
                      <wps:spPr>
                        <a:xfrm>
                          <a:off x="0" y="0"/>
                          <a:ext cx="5934368"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id="Straight Connector 12"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ed7d31 [3205]" strokeweight=".5pt" from="0,0" to="467.25pt,0" w14:anchorId="2F5C269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">
                <v:stroke joinstyle="miter"/>
              </v:line>
            </w:pict>
          </mc:Fallback>
        </mc:AlternateContent>
      </w:r>
      <w:r w:rsidRPr="00800967" w:rsidR="00523CCF">
        <w:rPr>
          <w:rFonts w:asciiTheme="majorHAnsi" w:hAnsiTheme="majorHAnsi" w:cstheme="majorHAnsi"/>
          <w:b/>
          <w:color w:val="686868"/>
          <w:sz w:val="28"/>
          <w:szCs w:val="28"/>
        </w:rPr>
        <w:t>Principal Duties and Responsibilities</w:t>
      </w:r>
    </w:p>
    <w:p w:rsidRPr="00CC375A" w:rsidR="00800967" w:rsidP="00754945" w:rsidRDefault="00800967" w14:paraId="04E30ADC" w14:textId="77777777">
      <w:pPr>
        <w:pStyle w:val="NoSpacing"/>
        <w:spacing w:line="276" w:lineRule="auto"/>
        <w:rPr>
          <w:rFonts w:asciiTheme="majorHAnsi" w:hAnsiTheme="majorHAnsi" w:cstheme="majorHAnsi"/>
          <w:bCs/>
          <w:color w:val="686868"/>
          <w:sz w:val="28"/>
          <w:szCs w:val="28"/>
        </w:rPr>
      </w:pPr>
    </w:p>
    <w:p w:rsidRPr="0082457A" w:rsidR="00800967" w:rsidP="0082457A" w:rsidRDefault="00624AE1" w14:paraId="5F210510" w14:textId="5D1E01C3">
      <w:pPr>
        <w:pStyle w:val="NoSpacing"/>
        <w:spacing w:line="276" w:lineRule="auto"/>
        <w:rPr>
          <w:rFonts w:asciiTheme="majorHAnsi" w:hAnsiTheme="majorHAnsi" w:cstheme="majorHAnsi"/>
          <w:bCs/>
          <w:color w:val="686868"/>
          <w:sz w:val="28"/>
          <w:szCs w:val="28"/>
        </w:rPr>
      </w:pPr>
      <w:r w:rsidRPr="00800967">
        <w:rPr>
          <w:rFonts w:asciiTheme="majorHAnsi" w:hAnsiTheme="majorHAnsi" w:cstheme="majorHAnsi"/>
          <w:bCs/>
          <w:color w:val="686868"/>
          <w:sz w:val="28"/>
          <w:szCs w:val="28"/>
        </w:rPr>
        <w:t xml:space="preserve">Leadership </w:t>
      </w:r>
      <w:r w:rsidRPr="00800967" w:rsidR="00523CCF">
        <w:rPr>
          <w:rFonts w:asciiTheme="majorHAnsi" w:hAnsiTheme="majorHAnsi" w:cstheme="majorHAnsi"/>
          <w:bCs/>
          <w:color w:val="686868"/>
          <w:sz w:val="28"/>
          <w:szCs w:val="28"/>
        </w:rPr>
        <w:t>and</w:t>
      </w:r>
      <w:r w:rsidRPr="00800967">
        <w:rPr>
          <w:rFonts w:asciiTheme="majorHAnsi" w:hAnsiTheme="majorHAnsi" w:cstheme="majorHAnsi"/>
          <w:bCs/>
          <w:color w:val="686868"/>
          <w:sz w:val="28"/>
          <w:szCs w:val="28"/>
        </w:rPr>
        <w:t xml:space="preserve"> Staff Management</w:t>
      </w:r>
      <w:r w:rsidRPr="00800967" w:rsidR="00D15774">
        <w:rPr>
          <w:rFonts w:asciiTheme="majorHAnsi" w:hAnsiTheme="majorHAnsi" w:cstheme="majorHAnsi"/>
          <w:bCs/>
          <w:color w:val="686868"/>
          <w:sz w:val="28"/>
          <w:szCs w:val="28"/>
        </w:rPr>
        <w:br/>
      </w:r>
    </w:p>
    <w:p w:rsidR="00391476" w:rsidP="00391476" w:rsidRDefault="00391476" w14:paraId="53057C8F" w14:textId="77777777">
      <w:pPr>
        <w:pStyle w:val="ListParagraph"/>
        <w:numPr>
          <w:ilvl w:val="0"/>
          <w:numId w:val="7"/>
        </w:numPr>
        <w:ind w:left="714" w:hanging="357"/>
        <w:jc w:val="both"/>
        <w:rPr>
          <w:rFonts w:ascii="Calibri" w:hAnsi="Calibri" w:cs="Calibri" w:eastAsiaTheme="minorEastAsia"/>
          <w:color w:val="686868"/>
          <w:sz w:val="22"/>
          <w:szCs w:val="22"/>
          <w:lang w:val="en-US" w:eastAsia="zh-CN"/>
        </w:rPr>
      </w:pPr>
      <w:r w:rsidRPr="008B653A">
        <w:rPr>
          <w:rFonts w:ascii="Calibri" w:hAnsi="Calibri" w:cs="Calibri" w:eastAsiaTheme="minorEastAsia"/>
          <w:color w:val="686868"/>
          <w:sz w:val="22"/>
          <w:szCs w:val="22"/>
          <w:lang w:val="en-US" w:eastAsia="zh-CN"/>
        </w:rPr>
        <w:t>To provide coaching, wellbeing support and training to enable volunteers and Recovery Coaches to deliver their roles, grow and reach their fullest potential.</w:t>
      </w:r>
    </w:p>
    <w:p w:rsidR="00800967" w:rsidP="00800967" w:rsidRDefault="00800967" w14:paraId="384D79AE" w14:textId="4E107080">
      <w:pPr>
        <w:pStyle w:val="ListParagraph"/>
        <w:spacing w:before="60" w:after="20" w:line="240" w:lineRule="auto"/>
        <w:jc w:val="both"/>
        <w:rPr>
          <w:rFonts w:ascii="Calibri" w:hAnsi="Calibri" w:cs="Calibri" w:eastAsiaTheme="minorEastAsia"/>
          <w:color w:val="686868"/>
          <w:sz w:val="22"/>
          <w:szCs w:val="22"/>
          <w:lang w:val="en-US" w:eastAsia="zh-CN"/>
        </w:rPr>
      </w:pPr>
    </w:p>
    <w:p w:rsidRPr="00800967" w:rsidR="00096A32" w:rsidP="00800967" w:rsidRDefault="00096A32" w14:paraId="67B8C8AC" w14:textId="77777777">
      <w:pPr>
        <w:pStyle w:val="ListParagraph"/>
        <w:spacing w:before="60" w:after="20" w:line="240" w:lineRule="auto"/>
        <w:jc w:val="both"/>
        <w:rPr>
          <w:rFonts w:ascii="Calibri" w:hAnsi="Calibri" w:cs="Calibri" w:eastAsiaTheme="minorEastAsia"/>
          <w:color w:val="686868"/>
          <w:sz w:val="22"/>
          <w:szCs w:val="22"/>
          <w:lang w:val="en-US" w:eastAsia="zh-CN"/>
        </w:rPr>
      </w:pPr>
    </w:p>
    <w:p w:rsidRPr="00800967" w:rsidR="00624AE1" w:rsidP="00800967" w:rsidRDefault="00B94407" w14:paraId="4345D6A8" w14:textId="04DFF18D">
      <w:pPr>
        <w:rPr>
          <w:rFonts w:ascii="Calibri" w:hAnsi="Calibri" w:cs="Calibri"/>
          <w:b/>
          <w:bCs/>
          <w:color w:val="686868"/>
          <w:sz w:val="22"/>
          <w:szCs w:val="22"/>
        </w:rPr>
      </w:pPr>
      <w:r>
        <w:rPr>
          <w:rFonts w:ascii="Calibri" w:hAnsi="Calibri" w:cs="Calibri"/>
          <w:b/>
          <w:bCs/>
          <w:color w:val="F68D1E"/>
          <w:sz w:val="26"/>
          <w:szCs w:val="26"/>
        </w:rPr>
        <w:br/>
      </w:r>
      <w:r w:rsidRPr="00800967">
        <w:rPr>
          <w:rFonts w:asciiTheme="majorHAnsi" w:hAnsiTheme="majorHAnsi" w:eastAsiaTheme="minorEastAsia" w:cstheme="majorHAnsi"/>
          <w:bCs/>
          <w:noProof/>
          <w:color w:val="686868"/>
          <w:sz w:val="28"/>
          <w:szCs w:val="28"/>
          <w:lang w:val="en-US" w:eastAsia="zh-CN"/>
        </w:rPr>
        <mc:AlternateContent>
          <mc:Choice Requires="wps">
            <w:drawing>
              <wp:anchor distT="0" distB="0" distL="114300" distR="114300" simplePos="0" relativeHeight="251661312" behindDoc="0" locked="0" layoutInCell="1" allowOverlap="1" wp14:anchorId="7CC0C7C8" wp14:editId="0ABD462F">
                <wp:simplePos x="0" y="0"/>
                <wp:positionH relativeFrom="column">
                  <wp:posOffset>0</wp:posOffset>
                </wp:positionH>
                <wp:positionV relativeFrom="paragraph">
                  <wp:posOffset>0</wp:posOffset>
                </wp:positionV>
                <wp:extent cx="5934368" cy="0"/>
                <wp:effectExtent l="0" t="0" r="9525" b="12700"/>
                <wp:wrapNone/>
                <wp:docPr id="19" name="Straight Connector 19"/>
                <wp:cNvGraphicFramePr/>
                <a:graphic xmlns:a="http://schemas.openxmlformats.org/drawingml/2006/main">
                  <a:graphicData uri="http://schemas.microsoft.com/office/word/2010/wordprocessingShape">
                    <wps:wsp>
                      <wps:cNvCnPr/>
                      <wps:spPr>
                        <a:xfrm>
                          <a:off x="0" y="0"/>
                          <a:ext cx="5934368"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id="Straight Connector 19"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ed7d31 [3205]" strokeweight=".5pt" from="0,0" to="467.25pt,0" w14:anchorId="5F3B87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">
                <v:stroke joinstyle="miter"/>
              </v:line>
            </w:pict>
          </mc:Fallback>
        </mc:AlternateContent>
      </w:r>
      <w:r w:rsidRPr="00800967" w:rsidR="00624AE1">
        <w:rPr>
          <w:rFonts w:asciiTheme="majorHAnsi" w:hAnsiTheme="majorHAnsi" w:eastAsiaTheme="minorEastAsia" w:cstheme="majorHAnsi"/>
          <w:bCs/>
          <w:color w:val="686868"/>
          <w:sz w:val="28"/>
          <w:szCs w:val="28"/>
          <w:lang w:val="en-US" w:eastAsia="zh-CN"/>
        </w:rPr>
        <w:t>Communication, Representation and Engagement</w:t>
      </w:r>
    </w:p>
    <w:p w:rsidR="00220144" w:rsidP="00220144" w:rsidRDefault="00220144" w14:paraId="3509CD5A" w14:textId="77777777">
      <w:pPr>
        <w:pStyle w:val="ListParagraph"/>
        <w:spacing w:before="60" w:after="20" w:line="240" w:lineRule="auto"/>
        <w:jc w:val="both"/>
        <w:rPr>
          <w:rFonts w:ascii="Calibri" w:hAnsi="Calibri" w:cs="Calibri" w:eastAsiaTheme="minorEastAsia"/>
          <w:color w:val="686868"/>
          <w:sz w:val="22"/>
          <w:szCs w:val="22"/>
          <w:lang w:val="en-US" w:eastAsia="zh-CN"/>
        </w:rPr>
      </w:pPr>
    </w:p>
    <w:p w:rsidRPr="00DF66BA" w:rsidR="00391476" w:rsidP="00391476" w:rsidRDefault="00391476" w14:paraId="05C8A90B" w14:textId="77777777">
      <w:pPr>
        <w:pStyle w:val="ListParagraph"/>
        <w:numPr>
          <w:ilvl w:val="0"/>
          <w:numId w:val="9"/>
        </w:numPr>
        <w:rPr>
          <w:rFonts w:ascii="Calibri" w:hAnsi="Calibri" w:cs="Calibri" w:eastAsiaTheme="minorEastAsia"/>
          <w:color w:val="686868"/>
          <w:sz w:val="22"/>
          <w:szCs w:val="22"/>
          <w:lang w:eastAsia="zh-CN"/>
        </w:rPr>
      </w:pPr>
      <w:r w:rsidRPr="00DF66BA">
        <w:rPr>
          <w:rFonts w:ascii="Calibri" w:hAnsi="Calibri" w:cs="Calibri" w:eastAsiaTheme="minorEastAsia"/>
          <w:color w:val="686868"/>
          <w:sz w:val="22"/>
          <w:szCs w:val="22"/>
          <w:lang w:eastAsia="zh-CN"/>
        </w:rPr>
        <w:t>To ensure the profile of EF is raised at every opportunity and that examples of good practice are shared with the widest possible audience, including local employers, communities, and recovery communities.</w:t>
      </w:r>
    </w:p>
    <w:p w:rsidR="00391476" w:rsidP="00391476" w:rsidRDefault="00391476" w14:paraId="7E09AEE2" w14:textId="77777777">
      <w:pPr>
        <w:pStyle w:val="ListParagraph"/>
        <w:rPr>
          <w:rFonts w:ascii="Calibri" w:hAnsi="Calibri" w:cs="Calibri" w:eastAsiaTheme="minorEastAsia"/>
          <w:color w:val="686868"/>
          <w:sz w:val="22"/>
          <w:szCs w:val="22"/>
          <w:lang w:eastAsia="zh-CN"/>
        </w:rPr>
      </w:pPr>
    </w:p>
    <w:p w:rsidR="00391476" w:rsidP="00391476" w:rsidRDefault="00391476" w14:paraId="54871487" w14:textId="77777777">
      <w:pPr>
        <w:pStyle w:val="ListParagraph"/>
        <w:numPr>
          <w:ilvl w:val="0"/>
          <w:numId w:val="9"/>
        </w:numPr>
        <w:rPr>
          <w:rFonts w:ascii="Calibri" w:hAnsi="Calibri" w:cs="Calibri" w:eastAsiaTheme="minorEastAsia"/>
          <w:color w:val="686868"/>
          <w:sz w:val="22"/>
          <w:szCs w:val="22"/>
          <w:lang w:eastAsia="zh-CN"/>
        </w:rPr>
      </w:pPr>
      <w:r w:rsidRPr="00B767E7">
        <w:rPr>
          <w:rFonts w:ascii="Calibri" w:hAnsi="Calibri" w:cs="Calibri" w:eastAsiaTheme="minorEastAsia"/>
          <w:color w:val="686868"/>
          <w:sz w:val="22"/>
          <w:szCs w:val="22"/>
          <w:lang w:eastAsia="zh-CN"/>
        </w:rPr>
        <w:t>Develop and maintain excellent working links/partnerships with community agencies and resources, including faith-based groups, supported housing providers &amp; training and educational providers</w:t>
      </w:r>
      <w:r>
        <w:rPr>
          <w:rFonts w:ascii="Calibri" w:hAnsi="Calibri" w:cs="Calibri" w:eastAsiaTheme="minorEastAsia"/>
          <w:color w:val="686868"/>
          <w:sz w:val="22"/>
          <w:szCs w:val="22"/>
          <w:lang w:eastAsia="zh-CN"/>
        </w:rPr>
        <w:t>.</w:t>
      </w:r>
    </w:p>
    <w:p w:rsidR="00391476" w:rsidP="00391476" w:rsidRDefault="00391476" w14:paraId="5D2B65C5" w14:textId="77777777">
      <w:pPr>
        <w:pStyle w:val="ListParagraph"/>
        <w:rPr>
          <w:rFonts w:ascii="Calibri" w:hAnsi="Calibri" w:cs="Calibri" w:eastAsiaTheme="minorEastAsia"/>
          <w:color w:val="686868"/>
          <w:sz w:val="22"/>
          <w:szCs w:val="22"/>
          <w:lang w:eastAsia="zh-CN"/>
        </w:rPr>
      </w:pPr>
    </w:p>
    <w:p w:rsidR="00391476" w:rsidP="00391476" w:rsidRDefault="00391476" w14:paraId="64EC1187" w14:textId="77777777">
      <w:pPr>
        <w:pStyle w:val="ListParagraph"/>
        <w:numPr>
          <w:ilvl w:val="0"/>
          <w:numId w:val="9"/>
        </w:numPr>
        <w:rPr>
          <w:rFonts w:ascii="Calibri" w:hAnsi="Calibri" w:cs="Calibri" w:eastAsiaTheme="minorEastAsia"/>
          <w:color w:val="686868"/>
          <w:sz w:val="22"/>
          <w:szCs w:val="22"/>
          <w:lang w:eastAsia="zh-CN"/>
        </w:rPr>
      </w:pPr>
      <w:r w:rsidRPr="00B767E7">
        <w:rPr>
          <w:rFonts w:ascii="Calibri" w:hAnsi="Calibri" w:cs="Calibri" w:eastAsiaTheme="minorEastAsia"/>
          <w:color w:val="686868"/>
          <w:sz w:val="22"/>
          <w:szCs w:val="22"/>
          <w:lang w:eastAsia="zh-CN"/>
        </w:rPr>
        <w:t>Assertive linkage with mental health</w:t>
      </w:r>
      <w:r>
        <w:rPr>
          <w:rFonts w:ascii="Calibri" w:hAnsi="Calibri" w:cs="Calibri" w:eastAsiaTheme="minorEastAsia"/>
          <w:color w:val="686868"/>
          <w:sz w:val="22"/>
          <w:szCs w:val="22"/>
          <w:lang w:eastAsia="zh-CN"/>
        </w:rPr>
        <w:t>/health</w:t>
      </w:r>
      <w:r w:rsidRPr="00B767E7">
        <w:rPr>
          <w:rFonts w:ascii="Calibri" w:hAnsi="Calibri" w:cs="Calibri" w:eastAsiaTheme="minorEastAsia"/>
          <w:color w:val="686868"/>
          <w:sz w:val="22"/>
          <w:szCs w:val="22"/>
          <w:lang w:eastAsia="zh-CN"/>
        </w:rPr>
        <w:t xml:space="preserve"> services</w:t>
      </w:r>
      <w:r>
        <w:rPr>
          <w:rFonts w:ascii="Calibri" w:hAnsi="Calibri" w:cs="Calibri" w:eastAsiaTheme="minorEastAsia"/>
          <w:color w:val="686868"/>
          <w:sz w:val="22"/>
          <w:szCs w:val="22"/>
          <w:lang w:eastAsia="zh-CN"/>
        </w:rPr>
        <w:t xml:space="preserve">, </w:t>
      </w:r>
      <w:r w:rsidRPr="00B767E7">
        <w:rPr>
          <w:rFonts w:ascii="Calibri" w:hAnsi="Calibri" w:cs="Calibri" w:eastAsiaTheme="minorEastAsia"/>
          <w:color w:val="686868"/>
          <w:sz w:val="22"/>
          <w:szCs w:val="22"/>
          <w:lang w:eastAsia="zh-CN"/>
        </w:rPr>
        <w:t xml:space="preserve">CGL and </w:t>
      </w:r>
      <w:r>
        <w:rPr>
          <w:rFonts w:ascii="Calibri" w:hAnsi="Calibri" w:cs="Calibri" w:eastAsiaTheme="minorEastAsia"/>
          <w:color w:val="686868"/>
          <w:sz w:val="22"/>
          <w:szCs w:val="22"/>
          <w:lang w:eastAsia="zh-CN"/>
        </w:rPr>
        <w:t>housing/benefit related agencies,</w:t>
      </w:r>
      <w:r w:rsidRPr="00B767E7">
        <w:rPr>
          <w:rFonts w:ascii="Calibri" w:hAnsi="Calibri" w:cs="Calibri" w:eastAsiaTheme="minorEastAsia"/>
          <w:color w:val="686868"/>
          <w:sz w:val="22"/>
          <w:szCs w:val="22"/>
          <w:lang w:eastAsia="zh-CN"/>
        </w:rPr>
        <w:t xml:space="preserve"> including attending appointments if necessary</w:t>
      </w:r>
      <w:r>
        <w:rPr>
          <w:rFonts w:ascii="Calibri" w:hAnsi="Calibri" w:cs="Calibri" w:eastAsiaTheme="minorEastAsia"/>
          <w:color w:val="686868"/>
          <w:sz w:val="22"/>
          <w:szCs w:val="22"/>
          <w:lang w:eastAsia="zh-CN"/>
        </w:rPr>
        <w:t>.</w:t>
      </w:r>
    </w:p>
    <w:p w:rsidRPr="00B767E7" w:rsidR="00391476" w:rsidP="00391476" w:rsidRDefault="00391476" w14:paraId="4F695583" w14:textId="77777777">
      <w:pPr>
        <w:pStyle w:val="ListParagraph"/>
        <w:rPr>
          <w:rFonts w:ascii="Calibri" w:hAnsi="Calibri" w:cs="Calibri" w:eastAsiaTheme="minorEastAsia"/>
          <w:color w:val="686868"/>
          <w:sz w:val="22"/>
          <w:szCs w:val="22"/>
          <w:lang w:eastAsia="zh-CN"/>
        </w:rPr>
      </w:pPr>
    </w:p>
    <w:p w:rsidR="00391476" w:rsidP="00391476" w:rsidRDefault="00391476" w14:paraId="17026AE5" w14:textId="77777777">
      <w:pPr>
        <w:pStyle w:val="ListParagraph"/>
        <w:numPr>
          <w:ilvl w:val="0"/>
          <w:numId w:val="9"/>
        </w:numPr>
        <w:rPr>
          <w:rFonts w:ascii="Calibri" w:hAnsi="Calibri" w:cs="Calibri" w:eastAsiaTheme="minorEastAsia"/>
          <w:color w:val="686868"/>
          <w:sz w:val="22"/>
          <w:szCs w:val="22"/>
          <w:lang w:eastAsia="zh-CN"/>
        </w:rPr>
      </w:pPr>
      <w:r w:rsidRPr="00DF66BA">
        <w:rPr>
          <w:rFonts w:ascii="Calibri" w:hAnsi="Calibri" w:cs="Calibri" w:eastAsiaTheme="minorEastAsia"/>
          <w:color w:val="686868"/>
          <w:sz w:val="22"/>
          <w:szCs w:val="22"/>
          <w:lang w:eastAsia="zh-CN"/>
        </w:rPr>
        <w:t>Work with local communities, families, employers</w:t>
      </w:r>
      <w:r>
        <w:rPr>
          <w:rFonts w:ascii="Calibri" w:hAnsi="Calibri" w:cs="Calibri" w:eastAsiaTheme="minorEastAsia"/>
          <w:color w:val="686868"/>
          <w:sz w:val="22"/>
          <w:szCs w:val="22"/>
          <w:lang w:eastAsia="zh-CN"/>
        </w:rPr>
        <w:t>,</w:t>
      </w:r>
      <w:r w:rsidRPr="00DF66BA">
        <w:rPr>
          <w:rFonts w:ascii="Calibri" w:hAnsi="Calibri" w:cs="Calibri" w:eastAsiaTheme="minorEastAsia"/>
          <w:color w:val="686868"/>
          <w:sz w:val="22"/>
          <w:szCs w:val="22"/>
          <w:lang w:eastAsia="zh-CN"/>
        </w:rPr>
        <w:t xml:space="preserve"> and recovery communities to help the development and growth of local resources that support harm reduction, abstinence, wellbeing</w:t>
      </w:r>
      <w:r>
        <w:rPr>
          <w:rFonts w:ascii="Calibri" w:hAnsi="Calibri" w:cs="Calibri" w:eastAsiaTheme="minorEastAsia"/>
          <w:color w:val="686868"/>
          <w:sz w:val="22"/>
          <w:szCs w:val="22"/>
          <w:lang w:eastAsia="zh-CN"/>
        </w:rPr>
        <w:t>,</w:t>
      </w:r>
      <w:r w:rsidRPr="00DF66BA">
        <w:rPr>
          <w:rFonts w:ascii="Calibri" w:hAnsi="Calibri" w:cs="Calibri" w:eastAsiaTheme="minorEastAsia"/>
          <w:color w:val="686868"/>
          <w:sz w:val="22"/>
          <w:szCs w:val="22"/>
          <w:lang w:eastAsia="zh-CN"/>
        </w:rPr>
        <w:t xml:space="preserve"> and desistance</w:t>
      </w:r>
      <w:r>
        <w:rPr>
          <w:rFonts w:ascii="Calibri" w:hAnsi="Calibri" w:cs="Calibri" w:eastAsiaTheme="minorEastAsia"/>
          <w:color w:val="686868"/>
          <w:sz w:val="22"/>
          <w:szCs w:val="22"/>
          <w:lang w:eastAsia="zh-CN"/>
        </w:rPr>
        <w:t>.</w:t>
      </w:r>
    </w:p>
    <w:p w:rsidRPr="00DF66BA" w:rsidR="00391476" w:rsidP="00391476" w:rsidRDefault="00391476" w14:paraId="52CB80AC" w14:textId="77777777">
      <w:pPr>
        <w:pStyle w:val="ListParagraph"/>
        <w:rPr>
          <w:rFonts w:ascii="Calibri" w:hAnsi="Calibri" w:cs="Calibri" w:eastAsiaTheme="minorEastAsia"/>
          <w:color w:val="686868"/>
          <w:sz w:val="22"/>
          <w:szCs w:val="22"/>
          <w:lang w:eastAsia="zh-CN"/>
        </w:rPr>
      </w:pPr>
    </w:p>
    <w:p w:rsidRPr="00AC6E33" w:rsidR="00391476" w:rsidP="00391476" w:rsidRDefault="00391476" w14:paraId="64142A23" w14:textId="77777777">
      <w:pPr>
        <w:pStyle w:val="ListParagraph"/>
        <w:numPr>
          <w:ilvl w:val="0"/>
          <w:numId w:val="9"/>
        </w:numPr>
        <w:rPr>
          <w:rFonts w:ascii="Calibri" w:hAnsi="Calibri" w:cs="Calibri" w:eastAsiaTheme="minorEastAsia"/>
          <w:color w:val="686868"/>
          <w:sz w:val="22"/>
          <w:szCs w:val="22"/>
          <w:lang w:eastAsia="zh-CN"/>
        </w:rPr>
      </w:pPr>
      <w:r>
        <w:rPr>
          <w:rFonts w:ascii="Calibri" w:hAnsi="Calibri" w:cs="Calibri" w:eastAsiaTheme="minorEastAsia"/>
          <w:color w:val="686868"/>
          <w:sz w:val="22"/>
          <w:szCs w:val="22"/>
          <w:lang w:eastAsia="zh-CN"/>
        </w:rPr>
        <w:t xml:space="preserve">Engage service users in </w:t>
      </w:r>
      <w:r w:rsidRPr="00DF66BA">
        <w:rPr>
          <w:rFonts w:ascii="Calibri" w:hAnsi="Calibri" w:cs="Calibri" w:eastAsiaTheme="minorEastAsia"/>
          <w:color w:val="686868"/>
          <w:sz w:val="22"/>
          <w:szCs w:val="22"/>
          <w:lang w:eastAsia="zh-CN"/>
        </w:rPr>
        <w:t>EF’s programmes, participate in on-going community resource mapping and asset-based community development.</w:t>
      </w:r>
    </w:p>
    <w:p w:rsidR="0082457A" w:rsidP="0082457A" w:rsidRDefault="0082457A" w14:paraId="61AD87F8" w14:textId="77777777">
      <w:pPr>
        <w:pStyle w:val="ListParagraph"/>
        <w:spacing w:before="60" w:after="20" w:line="240" w:lineRule="auto"/>
        <w:jc w:val="both"/>
        <w:rPr>
          <w:rFonts w:ascii="Calibri" w:hAnsi="Calibri" w:cs="Calibri" w:eastAsiaTheme="minorEastAsia"/>
          <w:color w:val="686868"/>
          <w:sz w:val="22"/>
          <w:szCs w:val="22"/>
          <w:lang w:val="en-US" w:eastAsia="zh-CN"/>
        </w:rPr>
      </w:pPr>
    </w:p>
    <w:p w:rsidR="00624AE1" w:rsidP="0082457A" w:rsidRDefault="00B94407" w14:paraId="359E7126" w14:textId="50119240">
      <w:pPr>
        <w:pStyle w:val="ListParagraph"/>
        <w:spacing w:before="60" w:after="20" w:line="240" w:lineRule="auto"/>
        <w:jc w:val="both"/>
        <w:rPr>
          <w:rFonts w:eastAsia="Times New Roman" w:asciiTheme="majorHAnsi" w:hAnsiTheme="majorHAnsi" w:cstheme="majorHAnsi"/>
          <w:color w:val="686868"/>
          <w:sz w:val="28"/>
          <w:szCs w:val="28"/>
          <w:lang w:eastAsia="en-GB"/>
        </w:rPr>
      </w:pPr>
      <w:r>
        <w:rPr>
          <w:rFonts w:ascii="Calibri" w:hAnsi="Calibri" w:eastAsia="Times New Roman" w:cs="Calibri"/>
          <w:b/>
          <w:bCs/>
          <w:color w:val="686868"/>
          <w:sz w:val="22"/>
          <w:szCs w:val="22"/>
          <w:lang w:eastAsia="en-GB"/>
        </w:rPr>
        <w:br/>
      </w:r>
      <w:r w:rsidR="008E659D">
        <w:rPr>
          <w:rFonts w:eastAsia="Times New Roman" w:asciiTheme="majorHAnsi" w:hAnsiTheme="majorHAnsi" w:cstheme="majorHAnsi"/>
          <w:color w:val="686868"/>
          <w:sz w:val="28"/>
          <w:szCs w:val="28"/>
          <w:lang w:eastAsia="en-GB"/>
        </w:rPr>
        <w:br/>
      </w:r>
      <w:r w:rsidRPr="00CC375A">
        <w:rPr>
          <w:rFonts w:asciiTheme="majorHAnsi" w:hAnsiTheme="majorHAnsi" w:cstheme="majorHAnsi"/>
          <w:b/>
          <w:bCs/>
          <w:noProof/>
          <w:color w:val="686868"/>
          <w:sz w:val="28"/>
          <w:szCs w:val="28"/>
        </w:rPr>
        <mc:AlternateContent>
          <mc:Choice Requires="wps">
            <w:drawing>
              <wp:anchor distT="0" distB="0" distL="114300" distR="114300" simplePos="0" relativeHeight="251663360" behindDoc="0" locked="0" layoutInCell="1" allowOverlap="1" wp14:anchorId="7DD7CFCE" wp14:editId="5B4C0A8B">
                <wp:simplePos x="0" y="0"/>
                <wp:positionH relativeFrom="column">
                  <wp:posOffset>0</wp:posOffset>
                </wp:positionH>
                <wp:positionV relativeFrom="paragraph">
                  <wp:posOffset>196215</wp:posOffset>
                </wp:positionV>
                <wp:extent cx="5934368" cy="0"/>
                <wp:effectExtent l="0" t="0" r="9525" b="12700"/>
                <wp:wrapNone/>
                <wp:docPr id="20" name="Straight Connector 20"/>
                <wp:cNvGraphicFramePr/>
                <a:graphic xmlns:a="http://schemas.openxmlformats.org/drawingml/2006/main">
                  <a:graphicData uri="http://schemas.microsoft.com/office/word/2010/wordprocessingShape">
                    <wps:wsp>
                      <wps:cNvCnPr/>
                      <wps:spPr>
                        <a:xfrm>
                          <a:off x="0" y="0"/>
                          <a:ext cx="5934368"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id="Straight Connector 20"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ed7d31 [3205]" strokeweight=".5pt" from="0,15.45pt" to="467.25pt,15.45pt" w14:anchorId="3595C6E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">
                <v:stroke joinstyle="miter"/>
              </v:line>
            </w:pict>
          </mc:Fallback>
        </mc:AlternateContent>
      </w:r>
      <w:r w:rsidRPr="00B94407" w:rsidR="00624AE1">
        <w:rPr>
          <w:rFonts w:eastAsia="Times New Roman" w:asciiTheme="majorHAnsi" w:hAnsiTheme="majorHAnsi" w:cstheme="majorHAnsi"/>
          <w:color w:val="686868"/>
          <w:sz w:val="28"/>
          <w:szCs w:val="28"/>
          <w:lang w:eastAsia="en-GB"/>
        </w:rPr>
        <w:t>Governance, Legal, Facilities and Risk</w:t>
      </w:r>
    </w:p>
    <w:p w:rsidR="0082457A" w:rsidP="0082457A" w:rsidRDefault="0082457A" w14:paraId="4D24885A" w14:textId="77777777">
      <w:pPr>
        <w:pStyle w:val="ListParagraph"/>
        <w:spacing w:before="60" w:after="20" w:line="240" w:lineRule="auto"/>
        <w:jc w:val="both"/>
        <w:rPr>
          <w:rFonts w:eastAsia="Times New Roman" w:asciiTheme="majorHAnsi" w:hAnsiTheme="majorHAnsi" w:cstheme="majorHAnsi"/>
          <w:color w:val="686868"/>
          <w:sz w:val="28"/>
          <w:szCs w:val="28"/>
          <w:lang w:eastAsia="en-GB"/>
        </w:rPr>
      </w:pPr>
    </w:p>
    <w:p w:rsidR="00391476" w:rsidP="00391476" w:rsidRDefault="00391476" w14:paraId="56806633" w14:textId="77777777">
      <w:pPr>
        <w:pStyle w:val="ListParagraph"/>
        <w:numPr>
          <w:ilvl w:val="0"/>
          <w:numId w:val="16"/>
        </w:numPr>
        <w:ind w:left="714" w:hanging="357"/>
        <w:jc w:val="both"/>
        <w:rPr>
          <w:rFonts w:ascii="Calibri" w:hAnsi="Calibri" w:cs="Calibri" w:eastAsiaTheme="minorEastAsia"/>
          <w:color w:val="686868"/>
          <w:sz w:val="22"/>
          <w:szCs w:val="22"/>
          <w:lang w:val="en-US" w:eastAsia="zh-CN"/>
        </w:rPr>
      </w:pPr>
      <w:r>
        <w:rPr>
          <w:rFonts w:ascii="Calibri" w:hAnsi="Calibri" w:cs="Calibri" w:eastAsiaTheme="minorEastAsia"/>
          <w:color w:val="686868"/>
          <w:sz w:val="22"/>
          <w:szCs w:val="22"/>
          <w:lang w:val="en-US" w:eastAsia="zh-CN"/>
        </w:rPr>
        <w:t>E</w:t>
      </w:r>
      <w:r w:rsidRPr="00CC3F16">
        <w:rPr>
          <w:rFonts w:ascii="Calibri" w:hAnsi="Calibri" w:cs="Calibri" w:eastAsiaTheme="minorEastAsia"/>
          <w:color w:val="686868"/>
          <w:sz w:val="22"/>
          <w:szCs w:val="22"/>
          <w:lang w:val="en-US" w:eastAsia="zh-CN"/>
        </w:rPr>
        <w:t xml:space="preserve">nsure all EF’s risk management and quality assurance policies are </w:t>
      </w:r>
      <w:proofErr w:type="gramStart"/>
      <w:r w:rsidRPr="00CC3F16">
        <w:rPr>
          <w:rFonts w:ascii="Calibri" w:hAnsi="Calibri" w:cs="Calibri" w:eastAsiaTheme="minorEastAsia"/>
          <w:color w:val="686868"/>
          <w:sz w:val="22"/>
          <w:szCs w:val="22"/>
          <w:lang w:val="en-US" w:eastAsia="zh-CN"/>
        </w:rPr>
        <w:t>implemented</w:t>
      </w:r>
      <w:proofErr w:type="gramEnd"/>
      <w:r w:rsidRPr="00CC3F16">
        <w:rPr>
          <w:rFonts w:ascii="Calibri" w:hAnsi="Calibri" w:cs="Calibri" w:eastAsiaTheme="minorEastAsia"/>
          <w:color w:val="686868"/>
          <w:sz w:val="22"/>
          <w:szCs w:val="22"/>
          <w:lang w:val="en-US" w:eastAsia="zh-CN"/>
        </w:rPr>
        <w:t xml:space="preserve"> and staff (paid and unpaid) understand and adhere to EF’s policies and procedures.</w:t>
      </w:r>
    </w:p>
    <w:p w:rsidRPr="00AC6E33" w:rsidR="00391476" w:rsidP="00391476" w:rsidRDefault="00391476" w14:paraId="16DD94D6" w14:textId="77777777">
      <w:pPr>
        <w:pStyle w:val="ListParagraph"/>
        <w:ind w:left="714"/>
        <w:jc w:val="both"/>
        <w:rPr>
          <w:rFonts w:ascii="Calibri" w:hAnsi="Calibri" w:cs="Calibri" w:eastAsiaTheme="minorEastAsia"/>
          <w:color w:val="686868"/>
          <w:sz w:val="22"/>
          <w:szCs w:val="22"/>
          <w:lang w:val="en-US" w:eastAsia="zh-CN"/>
        </w:rPr>
      </w:pPr>
    </w:p>
    <w:p w:rsidR="00391476" w:rsidP="00391476" w:rsidRDefault="00391476" w14:paraId="4DA39535" w14:textId="77777777">
      <w:pPr>
        <w:pStyle w:val="ListParagraph"/>
        <w:numPr>
          <w:ilvl w:val="0"/>
          <w:numId w:val="16"/>
        </w:numPr>
        <w:spacing w:before="100" w:beforeAutospacing="1" w:after="100" w:afterAutospacing="1" w:line="240" w:lineRule="auto"/>
        <w:jc w:val="both"/>
        <w:rPr>
          <w:rFonts w:ascii="Calibri" w:hAnsi="Calibri" w:cs="Calibri" w:eastAsiaTheme="minorEastAsia"/>
          <w:color w:val="686868"/>
          <w:sz w:val="22"/>
          <w:szCs w:val="22"/>
          <w:lang w:val="en-US" w:eastAsia="zh-CN"/>
        </w:rPr>
      </w:pPr>
      <w:r w:rsidRPr="00CC3F16">
        <w:rPr>
          <w:rFonts w:ascii="Calibri" w:hAnsi="Calibri" w:cs="Calibri" w:eastAsiaTheme="minorEastAsia"/>
          <w:color w:val="686868"/>
          <w:sz w:val="22"/>
          <w:szCs w:val="22"/>
          <w:lang w:val="en-US" w:eastAsia="zh-CN"/>
        </w:rPr>
        <w:t>Complete incident, accident reporting and safeguarding reporting where appropriate.</w:t>
      </w:r>
    </w:p>
    <w:p w:rsidRPr="00AC6E33" w:rsidR="00391476" w:rsidP="00391476" w:rsidRDefault="00391476" w14:paraId="179FE654" w14:textId="77777777">
      <w:pPr>
        <w:pStyle w:val="ListParagraph"/>
        <w:rPr>
          <w:rFonts w:ascii="Calibri" w:hAnsi="Calibri" w:cs="Calibri" w:eastAsiaTheme="minorEastAsia"/>
          <w:color w:val="686868"/>
          <w:sz w:val="22"/>
          <w:szCs w:val="22"/>
          <w:lang w:val="en-US" w:eastAsia="zh-CN"/>
        </w:rPr>
      </w:pPr>
    </w:p>
    <w:p w:rsidR="00391476" w:rsidP="00391476" w:rsidRDefault="00391476" w14:paraId="6C53D059" w14:textId="77777777">
      <w:pPr>
        <w:pStyle w:val="ListParagraph"/>
        <w:numPr>
          <w:ilvl w:val="0"/>
          <w:numId w:val="16"/>
        </w:numPr>
        <w:ind w:left="714" w:hanging="357"/>
        <w:jc w:val="both"/>
        <w:rPr>
          <w:rFonts w:ascii="Calibri" w:hAnsi="Calibri" w:cs="Calibri" w:eastAsiaTheme="minorEastAsia"/>
          <w:color w:val="686868"/>
          <w:sz w:val="22"/>
          <w:szCs w:val="22"/>
          <w:lang w:val="en-US" w:eastAsia="zh-CN"/>
        </w:rPr>
      </w:pPr>
      <w:r w:rsidRPr="00AC6E33">
        <w:rPr>
          <w:rFonts w:ascii="Calibri" w:hAnsi="Calibri" w:cs="Calibri" w:eastAsiaTheme="minorEastAsia"/>
          <w:color w:val="686868"/>
          <w:sz w:val="22"/>
          <w:szCs w:val="22"/>
          <w:lang w:val="en-US" w:eastAsia="zh-CN"/>
        </w:rPr>
        <w:t>Uphold data protection legislation and only share client information as per EF policy, local and formally agreed information sharing protocols and client confidentiality agreements.</w:t>
      </w:r>
    </w:p>
    <w:p w:rsidRPr="00AC6E33" w:rsidR="00391476" w:rsidP="00391476" w:rsidRDefault="00391476" w14:paraId="666CCA22" w14:textId="77777777">
      <w:pPr>
        <w:contextualSpacing/>
        <w:jc w:val="both"/>
        <w:rPr>
          <w:rFonts w:ascii="Calibri" w:hAnsi="Calibri" w:cs="Calibri" w:eastAsiaTheme="minorEastAsia"/>
          <w:color w:val="686868"/>
          <w:sz w:val="22"/>
          <w:szCs w:val="22"/>
          <w:lang w:val="en-US" w:eastAsia="zh-CN"/>
        </w:rPr>
      </w:pPr>
    </w:p>
    <w:p w:rsidRPr="00473F32" w:rsidR="00391476" w:rsidP="00391476" w:rsidRDefault="00391476" w14:paraId="76937874" w14:textId="77777777">
      <w:pPr>
        <w:pStyle w:val="ListParagraph"/>
        <w:numPr>
          <w:ilvl w:val="0"/>
          <w:numId w:val="16"/>
        </w:numPr>
        <w:ind w:left="714" w:hanging="357"/>
        <w:rPr>
          <w:rFonts w:ascii="Calibri" w:hAnsi="Calibri" w:cs="Calibri" w:eastAsiaTheme="minorEastAsia"/>
          <w:color w:val="686868"/>
          <w:sz w:val="22"/>
          <w:szCs w:val="22"/>
          <w:lang w:val="en-US" w:eastAsia="zh-CN"/>
        </w:rPr>
      </w:pPr>
      <w:r>
        <w:rPr>
          <w:rFonts w:ascii="Calibri" w:hAnsi="Calibri" w:cs="Calibri" w:eastAsiaTheme="minorEastAsia"/>
          <w:color w:val="686868"/>
          <w:sz w:val="22"/>
          <w:szCs w:val="22"/>
          <w:lang w:val="en-US" w:eastAsia="zh-CN"/>
        </w:rPr>
        <w:lastRenderedPageBreak/>
        <w:t>E</w:t>
      </w:r>
      <w:r w:rsidRPr="00CC3F16">
        <w:rPr>
          <w:rFonts w:ascii="Calibri" w:hAnsi="Calibri" w:cs="Calibri" w:eastAsiaTheme="minorEastAsia"/>
          <w:color w:val="686868"/>
          <w:sz w:val="22"/>
          <w:szCs w:val="22"/>
          <w:lang w:val="en-US" w:eastAsia="zh-CN"/>
        </w:rPr>
        <w:t>nsure the safety of all tenants and service users and maintain awareness of risks and changes in the working environment and contribute to the maintenance and monitoring of health and safety and security policies, systems</w:t>
      </w:r>
      <w:r>
        <w:rPr>
          <w:rFonts w:ascii="Calibri" w:hAnsi="Calibri" w:cs="Calibri" w:eastAsiaTheme="minorEastAsia"/>
          <w:color w:val="686868"/>
          <w:sz w:val="22"/>
          <w:szCs w:val="22"/>
          <w:lang w:val="en-US" w:eastAsia="zh-CN"/>
        </w:rPr>
        <w:t>,</w:t>
      </w:r>
      <w:r w:rsidRPr="00CC3F16">
        <w:rPr>
          <w:rFonts w:ascii="Calibri" w:hAnsi="Calibri" w:cs="Calibri" w:eastAsiaTheme="minorEastAsia"/>
          <w:color w:val="686868"/>
          <w:sz w:val="22"/>
          <w:szCs w:val="22"/>
          <w:lang w:val="en-US" w:eastAsia="zh-CN"/>
        </w:rPr>
        <w:t xml:space="preserve"> and protocols.</w:t>
      </w:r>
    </w:p>
    <w:p w:rsidR="00391476" w:rsidP="00391476" w:rsidRDefault="00391476" w14:paraId="1280EEE2" w14:textId="77777777">
      <w:pPr>
        <w:pStyle w:val="ListParagraph"/>
        <w:ind w:left="714"/>
        <w:rPr>
          <w:rFonts w:ascii="Calibri" w:hAnsi="Calibri" w:cs="Calibri" w:eastAsiaTheme="minorEastAsia"/>
          <w:color w:val="686868"/>
          <w:sz w:val="22"/>
          <w:szCs w:val="22"/>
          <w:lang w:val="en-US" w:eastAsia="zh-CN"/>
        </w:rPr>
      </w:pPr>
    </w:p>
    <w:p w:rsidR="00391476" w:rsidP="00391476" w:rsidRDefault="00391476" w14:paraId="77590793" w14:textId="77777777">
      <w:pPr>
        <w:pStyle w:val="ListParagraph"/>
        <w:numPr>
          <w:ilvl w:val="0"/>
          <w:numId w:val="16"/>
        </w:numPr>
        <w:ind w:left="714" w:hanging="357"/>
        <w:rPr>
          <w:rFonts w:ascii="Calibri" w:hAnsi="Calibri" w:cs="Calibri" w:eastAsiaTheme="minorEastAsia"/>
          <w:color w:val="686868"/>
          <w:sz w:val="22"/>
          <w:szCs w:val="22"/>
          <w:lang w:val="en-US" w:eastAsia="zh-CN"/>
        </w:rPr>
      </w:pPr>
      <w:r w:rsidRPr="00CC3F16">
        <w:rPr>
          <w:rFonts w:ascii="Calibri" w:hAnsi="Calibri" w:cs="Calibri" w:eastAsiaTheme="minorEastAsia"/>
          <w:color w:val="686868"/>
          <w:sz w:val="22"/>
          <w:szCs w:val="22"/>
          <w:lang w:val="en-US" w:eastAsia="zh-CN"/>
        </w:rPr>
        <w:t>Promote and ensure adherence to Equality of Opportunity policies and anti-discriminatory practice, demonstrating EF’s commitment to valuing diversity.</w:t>
      </w:r>
    </w:p>
    <w:p w:rsidR="00800967" w:rsidP="00800967" w:rsidRDefault="00800967" w14:paraId="1960CED8" w14:textId="77777777">
      <w:pPr>
        <w:pStyle w:val="ListParagraph"/>
        <w:spacing w:before="100" w:beforeAutospacing="1" w:after="100" w:afterAutospacing="1"/>
        <w:jc w:val="both"/>
        <w:rPr>
          <w:rFonts w:ascii="Calibri" w:hAnsi="Calibri" w:cs="Calibri" w:eastAsiaTheme="minorEastAsia"/>
          <w:color w:val="686868"/>
          <w:sz w:val="22"/>
          <w:szCs w:val="22"/>
          <w:lang w:val="en-US" w:eastAsia="zh-CN"/>
        </w:rPr>
      </w:pPr>
    </w:p>
    <w:p w:rsidRPr="00473F32" w:rsidR="00391476" w:rsidP="00391476" w:rsidRDefault="00391476" w14:paraId="35D3F8BA" w14:textId="77777777">
      <w:pPr>
        <w:jc w:val="both"/>
        <w:rPr>
          <w:rFonts w:ascii="Calibri" w:hAnsi="Calibri" w:cs="Calibri" w:eastAsiaTheme="minorEastAsia"/>
          <w:color w:val="686868"/>
          <w:sz w:val="22"/>
          <w:szCs w:val="22"/>
          <w:lang w:val="en-US" w:eastAsia="zh-CN"/>
        </w:rPr>
      </w:pPr>
    </w:p>
    <w:p w:rsidRPr="008B653A" w:rsidR="00391476" w:rsidP="00391476" w:rsidRDefault="00391476" w14:paraId="1FF9C067" w14:textId="77777777">
      <w:pPr>
        <w:spacing w:before="100" w:beforeAutospacing="1" w:after="100" w:afterAutospacing="1" w:line="276" w:lineRule="auto"/>
        <w:rPr>
          <w:rFonts w:eastAsia="Times New Roman" w:asciiTheme="majorHAnsi" w:hAnsiTheme="majorHAnsi" w:cstheme="majorHAnsi"/>
          <w:color w:val="686868"/>
          <w:sz w:val="28"/>
          <w:szCs w:val="28"/>
          <w:lang w:eastAsia="en-GB"/>
        </w:rPr>
      </w:pPr>
      <w:r>
        <w:rPr>
          <w:rFonts w:asciiTheme="majorHAnsi" w:hAnsiTheme="majorHAnsi" w:cstheme="majorHAnsi"/>
          <w:b/>
          <w:bCs/>
          <w:noProof/>
          <w:color w:val="686868"/>
          <w:sz w:val="28"/>
          <w:szCs w:val="28"/>
        </w:rPr>
        <w:br/>
      </w:r>
      <w:r w:rsidRPr="00CC375A">
        <w:rPr>
          <w:rFonts w:asciiTheme="majorHAnsi" w:hAnsiTheme="majorHAnsi" w:cstheme="majorHAnsi"/>
          <w:b/>
          <w:bCs/>
          <w:noProof/>
          <w:color w:val="686868"/>
          <w:sz w:val="28"/>
          <w:szCs w:val="28"/>
        </w:rPr>
        <mc:AlternateContent>
          <mc:Choice Requires="wps">
            <w:drawing>
              <wp:anchor distT="0" distB="0" distL="114300" distR="114300" simplePos="0" relativeHeight="251712512" behindDoc="0" locked="0" layoutInCell="1" allowOverlap="1" wp14:anchorId="178A8BA9" wp14:editId="391C9B73">
                <wp:simplePos x="0" y="0"/>
                <wp:positionH relativeFrom="column">
                  <wp:posOffset>0</wp:posOffset>
                </wp:positionH>
                <wp:positionV relativeFrom="paragraph">
                  <wp:posOffset>0</wp:posOffset>
                </wp:positionV>
                <wp:extent cx="5934368" cy="0"/>
                <wp:effectExtent l="0" t="0" r="9525" b="12700"/>
                <wp:wrapNone/>
                <wp:docPr id="21" name="Straight Connector 21"/>
                <wp:cNvGraphicFramePr/>
                <a:graphic xmlns:a="http://schemas.openxmlformats.org/drawingml/2006/main">
                  <a:graphicData uri="http://schemas.microsoft.com/office/word/2010/wordprocessingShape">
                    <wps:wsp>
                      <wps:cNvCnPr/>
                      <wps:spPr>
                        <a:xfrm>
                          <a:off x="0" y="0"/>
                          <a:ext cx="5934368"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1" style="position:absolute;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ed7d31 [3205]" strokeweight=".5pt" from="0,0" to="467.25pt,0" w14:anchorId="25B4D4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">
                <v:stroke joinstyle="miter"/>
              </v:line>
            </w:pict>
          </mc:Fallback>
        </mc:AlternateContent>
      </w:r>
      <w:r w:rsidRPr="00B94407">
        <w:rPr>
          <w:rFonts w:eastAsia="Times New Roman" w:asciiTheme="majorHAnsi" w:hAnsiTheme="majorHAnsi" w:cstheme="majorHAnsi"/>
          <w:color w:val="686868"/>
          <w:sz w:val="28"/>
          <w:szCs w:val="28"/>
          <w:lang w:eastAsia="en-GB"/>
        </w:rPr>
        <w:t>Finance</w:t>
      </w:r>
    </w:p>
    <w:p w:rsidR="00391476" w:rsidP="00391476" w:rsidRDefault="00391476" w14:paraId="4B56F82C" w14:textId="77777777">
      <w:pPr>
        <w:pStyle w:val="ListParagraph"/>
        <w:numPr>
          <w:ilvl w:val="0"/>
          <w:numId w:val="10"/>
        </w:numPr>
        <w:spacing w:before="100" w:beforeAutospacing="1" w:after="100" w:afterAutospacing="1" w:line="240" w:lineRule="auto"/>
        <w:rPr>
          <w:rFonts w:ascii="Calibri" w:hAnsi="Calibri" w:cs="Calibri"/>
          <w:color w:val="686868"/>
          <w:sz w:val="22"/>
          <w:szCs w:val="22"/>
        </w:rPr>
      </w:pPr>
      <w:r>
        <w:rPr>
          <w:rFonts w:ascii="Calibri" w:hAnsi="Calibri" w:cs="Calibri"/>
          <w:color w:val="686868"/>
          <w:sz w:val="22"/>
          <w:szCs w:val="22"/>
        </w:rPr>
        <w:t>Complete f</w:t>
      </w:r>
      <w:r w:rsidRPr="003F77E9">
        <w:rPr>
          <w:rFonts w:ascii="Calibri" w:hAnsi="Calibri" w:cs="Calibri"/>
          <w:color w:val="686868"/>
          <w:sz w:val="22"/>
          <w:szCs w:val="22"/>
        </w:rPr>
        <w:t xml:space="preserve">inancial planning with </w:t>
      </w:r>
      <w:r>
        <w:rPr>
          <w:rFonts w:ascii="Calibri" w:hAnsi="Calibri" w:cs="Calibri"/>
          <w:color w:val="686868"/>
          <w:sz w:val="22"/>
          <w:szCs w:val="22"/>
        </w:rPr>
        <w:t>client</w:t>
      </w:r>
      <w:r w:rsidRPr="003F77E9">
        <w:rPr>
          <w:rFonts w:ascii="Calibri" w:hAnsi="Calibri" w:cs="Calibri"/>
          <w:color w:val="686868"/>
          <w:sz w:val="22"/>
          <w:szCs w:val="22"/>
        </w:rPr>
        <w:t>s</w:t>
      </w:r>
      <w:r>
        <w:rPr>
          <w:rFonts w:ascii="Calibri" w:hAnsi="Calibri" w:cs="Calibri"/>
          <w:color w:val="686868"/>
          <w:sz w:val="22"/>
          <w:szCs w:val="22"/>
        </w:rPr>
        <w:t>,</w:t>
      </w:r>
      <w:r w:rsidRPr="003F77E9">
        <w:rPr>
          <w:rFonts w:ascii="Calibri" w:hAnsi="Calibri" w:cs="Calibri"/>
          <w:color w:val="686868"/>
          <w:sz w:val="22"/>
          <w:szCs w:val="22"/>
        </w:rPr>
        <w:t xml:space="preserve"> </w:t>
      </w:r>
      <w:r>
        <w:rPr>
          <w:rFonts w:ascii="Calibri" w:hAnsi="Calibri" w:cs="Calibri"/>
          <w:color w:val="686868"/>
          <w:sz w:val="22"/>
          <w:szCs w:val="22"/>
        </w:rPr>
        <w:t xml:space="preserve">assisting with the payment of </w:t>
      </w:r>
      <w:r w:rsidRPr="003F77E9">
        <w:rPr>
          <w:rFonts w:ascii="Calibri" w:hAnsi="Calibri" w:cs="Calibri"/>
          <w:color w:val="686868"/>
          <w:sz w:val="22"/>
          <w:szCs w:val="22"/>
        </w:rPr>
        <w:t xml:space="preserve">rent </w:t>
      </w:r>
      <w:r>
        <w:rPr>
          <w:rFonts w:ascii="Calibri" w:hAnsi="Calibri" w:cs="Calibri"/>
          <w:color w:val="686868"/>
          <w:sz w:val="22"/>
          <w:szCs w:val="22"/>
        </w:rPr>
        <w:t>arrangements,</w:t>
      </w:r>
      <w:r w:rsidRPr="003F77E9">
        <w:rPr>
          <w:rFonts w:ascii="Calibri" w:hAnsi="Calibri" w:cs="Calibri"/>
          <w:color w:val="686868"/>
          <w:sz w:val="22"/>
          <w:szCs w:val="22"/>
        </w:rPr>
        <w:t xml:space="preserve"> and monitor</w:t>
      </w:r>
      <w:r>
        <w:rPr>
          <w:rFonts w:ascii="Calibri" w:hAnsi="Calibri" w:cs="Calibri"/>
          <w:color w:val="686868"/>
          <w:sz w:val="22"/>
          <w:szCs w:val="22"/>
        </w:rPr>
        <w:t>ing</w:t>
      </w:r>
      <w:r w:rsidRPr="003F77E9">
        <w:rPr>
          <w:rFonts w:ascii="Calibri" w:hAnsi="Calibri" w:cs="Calibri"/>
          <w:color w:val="686868"/>
          <w:sz w:val="22"/>
          <w:szCs w:val="22"/>
        </w:rPr>
        <w:t xml:space="preserve"> non-payment of rent and act</w:t>
      </w:r>
      <w:r>
        <w:rPr>
          <w:rFonts w:ascii="Calibri" w:hAnsi="Calibri" w:cs="Calibri"/>
          <w:color w:val="686868"/>
          <w:sz w:val="22"/>
          <w:szCs w:val="22"/>
        </w:rPr>
        <w:t>ing</w:t>
      </w:r>
      <w:r w:rsidRPr="003F77E9">
        <w:rPr>
          <w:rFonts w:ascii="Calibri" w:hAnsi="Calibri" w:cs="Calibri"/>
          <w:color w:val="686868"/>
          <w:sz w:val="22"/>
          <w:szCs w:val="22"/>
        </w:rPr>
        <w:t xml:space="preserve"> in line with the agreed policy and procedures. Provide debt counselling where appropriate</w:t>
      </w:r>
      <w:r>
        <w:rPr>
          <w:rFonts w:ascii="Calibri" w:hAnsi="Calibri" w:cs="Calibri"/>
          <w:color w:val="686868"/>
          <w:sz w:val="22"/>
          <w:szCs w:val="22"/>
        </w:rPr>
        <w:t>.</w:t>
      </w:r>
    </w:p>
    <w:p w:rsidRPr="00EB6F47" w:rsidR="00391476" w:rsidP="00391476" w:rsidRDefault="00391476" w14:paraId="627B9822" w14:textId="77777777">
      <w:pPr>
        <w:pStyle w:val="ListParagraph"/>
        <w:rPr>
          <w:rFonts w:ascii="Calibri" w:hAnsi="Calibri" w:cs="Calibri"/>
          <w:color w:val="686868"/>
          <w:sz w:val="22"/>
          <w:szCs w:val="22"/>
        </w:rPr>
      </w:pPr>
    </w:p>
    <w:p w:rsidRPr="003F77E9" w:rsidR="00391476" w:rsidP="00391476" w:rsidRDefault="00391476" w14:paraId="3A883CA0" w14:textId="77777777">
      <w:pPr>
        <w:pStyle w:val="ListParagraph"/>
        <w:numPr>
          <w:ilvl w:val="0"/>
          <w:numId w:val="10"/>
        </w:numPr>
        <w:spacing w:before="100" w:beforeAutospacing="1" w:after="100" w:afterAutospacing="1" w:line="240" w:lineRule="auto"/>
        <w:rPr>
          <w:rFonts w:ascii="Calibri" w:hAnsi="Calibri" w:cs="Calibri"/>
          <w:color w:val="686868"/>
          <w:sz w:val="22"/>
          <w:szCs w:val="22"/>
        </w:rPr>
      </w:pPr>
      <w:r>
        <w:rPr>
          <w:rFonts w:ascii="Calibri" w:hAnsi="Calibri" w:cs="Calibri"/>
          <w:color w:val="686868"/>
          <w:sz w:val="22"/>
          <w:szCs w:val="22"/>
        </w:rPr>
        <w:t xml:space="preserve">Liaise with contacts from the Local Authority Housing Benefit department regarding </w:t>
      </w:r>
      <w:proofErr w:type="gramStart"/>
      <w:r>
        <w:rPr>
          <w:rFonts w:ascii="Calibri" w:hAnsi="Calibri" w:cs="Calibri"/>
          <w:color w:val="686868"/>
          <w:sz w:val="22"/>
          <w:szCs w:val="22"/>
        </w:rPr>
        <w:t>tenants</w:t>
      </w:r>
      <w:proofErr w:type="gramEnd"/>
      <w:r>
        <w:rPr>
          <w:rFonts w:ascii="Calibri" w:hAnsi="Calibri" w:cs="Calibri"/>
          <w:color w:val="686868"/>
          <w:sz w:val="22"/>
          <w:szCs w:val="22"/>
        </w:rPr>
        <w:t xml:space="preserve"> claims.</w:t>
      </w:r>
    </w:p>
    <w:p w:rsidRPr="00800967" w:rsidR="00BF18EB" w:rsidP="00800967" w:rsidRDefault="00BF18EB" w14:paraId="0FE58E51" w14:textId="77777777">
      <w:pPr>
        <w:pStyle w:val="ListParagraph"/>
        <w:spacing w:before="100" w:beforeAutospacing="1" w:after="100" w:afterAutospacing="1"/>
        <w:jc w:val="both"/>
        <w:rPr>
          <w:rFonts w:ascii="Calibri" w:hAnsi="Calibri" w:cs="Calibri" w:eastAsiaTheme="minorEastAsia"/>
          <w:color w:val="686868"/>
          <w:sz w:val="22"/>
          <w:szCs w:val="22"/>
          <w:lang w:val="en-US" w:eastAsia="zh-CN"/>
        </w:rPr>
      </w:pPr>
    </w:p>
    <w:p w:rsidRPr="00B94407" w:rsidR="00624AE1" w:rsidP="00C80E40" w:rsidRDefault="00B94407" w14:paraId="3292423B" w14:textId="7C54390F">
      <w:pPr>
        <w:spacing w:line="276" w:lineRule="auto"/>
        <w:jc w:val="both"/>
        <w:rPr>
          <w:rFonts w:asciiTheme="majorHAnsi" w:hAnsiTheme="majorHAnsi" w:cstheme="majorHAnsi"/>
          <w:color w:val="686868"/>
          <w:sz w:val="28"/>
          <w:szCs w:val="28"/>
        </w:rPr>
      </w:pPr>
      <w:r>
        <w:rPr>
          <w:rFonts w:ascii="Calibri" w:hAnsi="Calibri" w:cs="Calibri"/>
          <w:b/>
          <w:bCs/>
          <w:color w:val="686868"/>
          <w:sz w:val="22"/>
          <w:szCs w:val="22"/>
        </w:rPr>
        <w:br/>
      </w:r>
      <w:r w:rsidRPr="00B94407">
        <w:rPr>
          <w:rFonts w:asciiTheme="majorHAnsi" w:hAnsiTheme="majorHAnsi" w:cstheme="majorHAnsi"/>
          <w:noProof/>
          <w:color w:val="686868"/>
          <w:sz w:val="28"/>
          <w:szCs w:val="28"/>
        </w:rPr>
        <mc:AlternateContent>
          <mc:Choice Requires="wps">
            <w:drawing>
              <wp:anchor distT="0" distB="0" distL="114300" distR="114300" simplePos="0" relativeHeight="251669504" behindDoc="0" locked="0" layoutInCell="1" allowOverlap="1" wp14:anchorId="1FDA54EA" wp14:editId="15F8499C">
                <wp:simplePos x="0" y="0"/>
                <wp:positionH relativeFrom="column">
                  <wp:posOffset>0</wp:posOffset>
                </wp:positionH>
                <wp:positionV relativeFrom="paragraph">
                  <wp:posOffset>-635</wp:posOffset>
                </wp:positionV>
                <wp:extent cx="5934368" cy="0"/>
                <wp:effectExtent l="0" t="0" r="9525" b="12700"/>
                <wp:wrapNone/>
                <wp:docPr id="23" name="Straight Connector 23"/>
                <wp:cNvGraphicFramePr/>
                <a:graphic xmlns:a="http://schemas.openxmlformats.org/drawingml/2006/main">
                  <a:graphicData uri="http://schemas.microsoft.com/office/word/2010/wordprocessingShape">
                    <wps:wsp>
                      <wps:cNvCnPr/>
                      <wps:spPr>
                        <a:xfrm>
                          <a:off x="0" y="0"/>
                          <a:ext cx="5934368"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id="Straight Connector 23"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ed7d31 [3205]" strokeweight=".5pt" from="0,-.05pt" to="467.25pt,-.05pt" w14:anchorId="25C0FA7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">
                <v:stroke joinstyle="miter"/>
              </v:line>
            </w:pict>
          </mc:Fallback>
        </mc:AlternateContent>
      </w:r>
      <w:r w:rsidRPr="00B94407" w:rsidR="00624AE1">
        <w:rPr>
          <w:rFonts w:asciiTheme="majorHAnsi" w:hAnsiTheme="majorHAnsi" w:cstheme="majorHAnsi"/>
          <w:color w:val="686868"/>
          <w:sz w:val="28"/>
          <w:szCs w:val="28"/>
        </w:rPr>
        <w:t>Service Delivery &amp; Performance</w:t>
      </w:r>
    </w:p>
    <w:p w:rsidR="00220144" w:rsidP="00C80E40" w:rsidRDefault="00220144" w14:paraId="472E8F3F" w14:textId="77777777">
      <w:pPr>
        <w:pStyle w:val="ListParagraph"/>
        <w:spacing w:before="60" w:after="20" w:line="240" w:lineRule="auto"/>
        <w:jc w:val="both"/>
        <w:rPr>
          <w:rFonts w:ascii="Calibri" w:hAnsi="Calibri" w:cs="Calibri"/>
          <w:color w:val="686868"/>
          <w:sz w:val="22"/>
          <w:szCs w:val="22"/>
        </w:rPr>
      </w:pPr>
    </w:p>
    <w:p w:rsidR="00391476" w:rsidP="00391476" w:rsidRDefault="00391476" w14:paraId="5F93E10B" w14:textId="77777777">
      <w:pPr>
        <w:pStyle w:val="ListParagraph"/>
        <w:numPr>
          <w:ilvl w:val="0"/>
          <w:numId w:val="12"/>
        </w:numPr>
        <w:rPr>
          <w:rFonts w:ascii="Calibri" w:hAnsi="Calibri" w:cs="Calibri"/>
          <w:color w:val="686868"/>
          <w:sz w:val="22"/>
          <w:szCs w:val="22"/>
        </w:rPr>
      </w:pPr>
      <w:r>
        <w:rPr>
          <w:rFonts w:ascii="Calibri" w:hAnsi="Calibri" w:cs="Calibri"/>
          <w:color w:val="686868"/>
          <w:sz w:val="22"/>
          <w:szCs w:val="22"/>
        </w:rPr>
        <w:t>M</w:t>
      </w:r>
      <w:r w:rsidRPr="00B767E7">
        <w:rPr>
          <w:rFonts w:ascii="Calibri" w:hAnsi="Calibri" w:cs="Calibri"/>
          <w:color w:val="686868"/>
          <w:sz w:val="22"/>
          <w:szCs w:val="22"/>
        </w:rPr>
        <w:t>anage the referral and assessment pathway between</w:t>
      </w:r>
      <w:r>
        <w:rPr>
          <w:rFonts w:ascii="Calibri" w:hAnsi="Calibri" w:cs="Calibri"/>
          <w:color w:val="686868"/>
          <w:sz w:val="22"/>
          <w:szCs w:val="22"/>
        </w:rPr>
        <w:t xml:space="preserve"> </w:t>
      </w:r>
      <w:r w:rsidRPr="00B767E7">
        <w:rPr>
          <w:rFonts w:ascii="Calibri" w:hAnsi="Calibri" w:cs="Calibri"/>
          <w:color w:val="686868"/>
          <w:sz w:val="22"/>
          <w:szCs w:val="22"/>
        </w:rPr>
        <w:t>referral partner</w:t>
      </w:r>
      <w:r>
        <w:rPr>
          <w:rFonts w:ascii="Calibri" w:hAnsi="Calibri" w:cs="Calibri"/>
          <w:color w:val="686868"/>
          <w:sz w:val="22"/>
          <w:szCs w:val="22"/>
        </w:rPr>
        <w:t>s</w:t>
      </w:r>
      <w:r w:rsidRPr="00B767E7">
        <w:rPr>
          <w:rFonts w:ascii="Calibri" w:hAnsi="Calibri" w:cs="Calibri"/>
          <w:color w:val="686868"/>
          <w:sz w:val="22"/>
          <w:szCs w:val="22"/>
        </w:rPr>
        <w:t xml:space="preserve"> and Emerging Futures</w:t>
      </w:r>
      <w:r>
        <w:rPr>
          <w:rFonts w:ascii="Calibri" w:hAnsi="Calibri" w:cs="Calibri"/>
          <w:color w:val="686868"/>
          <w:sz w:val="22"/>
          <w:szCs w:val="22"/>
        </w:rPr>
        <w:t>’</w:t>
      </w:r>
      <w:r w:rsidRPr="00B767E7">
        <w:rPr>
          <w:rFonts w:ascii="Calibri" w:hAnsi="Calibri" w:cs="Calibri"/>
          <w:color w:val="686868"/>
          <w:sz w:val="22"/>
          <w:szCs w:val="22"/>
        </w:rPr>
        <w:t xml:space="preserve"> </w:t>
      </w:r>
      <w:r>
        <w:rPr>
          <w:rFonts w:ascii="Calibri" w:hAnsi="Calibri" w:cs="Calibri"/>
          <w:color w:val="686868"/>
          <w:sz w:val="22"/>
          <w:szCs w:val="22"/>
        </w:rPr>
        <w:t xml:space="preserve">floating support service and </w:t>
      </w:r>
      <w:r w:rsidRPr="00B767E7">
        <w:rPr>
          <w:rFonts w:ascii="Calibri" w:hAnsi="Calibri" w:cs="Calibri"/>
          <w:color w:val="686868"/>
          <w:sz w:val="22"/>
          <w:szCs w:val="22"/>
        </w:rPr>
        <w:t xml:space="preserve">community recovery housing. </w:t>
      </w:r>
    </w:p>
    <w:p w:rsidRPr="00B767E7" w:rsidR="00391476" w:rsidP="00391476" w:rsidRDefault="00391476" w14:paraId="472D4587" w14:textId="77777777">
      <w:pPr>
        <w:pStyle w:val="ListParagraph"/>
        <w:rPr>
          <w:rFonts w:ascii="Calibri" w:hAnsi="Calibri" w:cs="Calibri"/>
          <w:color w:val="686868"/>
          <w:sz w:val="22"/>
          <w:szCs w:val="22"/>
        </w:rPr>
      </w:pPr>
    </w:p>
    <w:p w:rsidRPr="00B767E7" w:rsidR="00391476" w:rsidP="00391476" w:rsidRDefault="00391476" w14:paraId="2ED1206A" w14:textId="77777777">
      <w:pPr>
        <w:pStyle w:val="ListParagraph"/>
        <w:numPr>
          <w:ilvl w:val="0"/>
          <w:numId w:val="12"/>
        </w:numPr>
        <w:rPr>
          <w:rFonts w:ascii="Calibri" w:hAnsi="Calibri" w:cs="Calibri"/>
          <w:color w:val="686868"/>
          <w:sz w:val="22"/>
          <w:szCs w:val="22"/>
        </w:rPr>
      </w:pPr>
      <w:r w:rsidRPr="00B767E7">
        <w:rPr>
          <w:rFonts w:ascii="Calibri" w:hAnsi="Calibri" w:cs="Calibri"/>
          <w:color w:val="686868"/>
          <w:sz w:val="22"/>
          <w:szCs w:val="22"/>
        </w:rPr>
        <w:t>Provide tenancy sustainment support to reduce the likelihood of eviction and homelessness</w:t>
      </w:r>
      <w:r>
        <w:rPr>
          <w:rFonts w:ascii="Calibri" w:hAnsi="Calibri" w:cs="Calibri"/>
          <w:color w:val="686868"/>
          <w:sz w:val="22"/>
          <w:szCs w:val="22"/>
        </w:rPr>
        <w:t>, in addition to ensuring service users are prepared to move forward towards independent living.</w:t>
      </w:r>
    </w:p>
    <w:p w:rsidRPr="00B767E7" w:rsidR="00391476" w:rsidP="00391476" w:rsidRDefault="00391476" w14:paraId="27D54A37" w14:textId="77777777">
      <w:pPr>
        <w:pStyle w:val="ListParagraph"/>
        <w:jc w:val="both"/>
        <w:rPr>
          <w:rFonts w:ascii="Calibri" w:hAnsi="Calibri" w:cs="Calibri"/>
          <w:color w:val="686868"/>
          <w:sz w:val="22"/>
          <w:szCs w:val="22"/>
        </w:rPr>
      </w:pPr>
    </w:p>
    <w:p w:rsidR="00391476" w:rsidP="00391476" w:rsidRDefault="00391476" w14:paraId="3C8CF34D" w14:textId="77777777">
      <w:pPr>
        <w:pStyle w:val="ListParagraph"/>
        <w:numPr>
          <w:ilvl w:val="0"/>
          <w:numId w:val="12"/>
        </w:numPr>
        <w:rPr>
          <w:rFonts w:ascii="Calibri" w:hAnsi="Calibri" w:cs="Calibri"/>
          <w:color w:val="686868"/>
          <w:sz w:val="22"/>
          <w:szCs w:val="22"/>
        </w:rPr>
      </w:pPr>
      <w:r>
        <w:rPr>
          <w:rFonts w:ascii="Calibri" w:hAnsi="Calibri" w:cs="Calibri"/>
          <w:color w:val="686868"/>
          <w:sz w:val="22"/>
          <w:szCs w:val="22"/>
        </w:rPr>
        <w:t>Provide h</w:t>
      </w:r>
      <w:r w:rsidRPr="00B767E7">
        <w:rPr>
          <w:rFonts w:ascii="Calibri" w:hAnsi="Calibri" w:cs="Calibri"/>
          <w:color w:val="686868"/>
          <w:sz w:val="22"/>
          <w:szCs w:val="22"/>
        </w:rPr>
        <w:t>arm reduction techniques around substance misuse including preparation for change minimising alcohol use, safer injecting and advice on alternatives, poly drug use et</w:t>
      </w:r>
      <w:r>
        <w:rPr>
          <w:rFonts w:ascii="Calibri" w:hAnsi="Calibri" w:cs="Calibri"/>
          <w:color w:val="686868"/>
          <w:sz w:val="22"/>
          <w:szCs w:val="22"/>
        </w:rPr>
        <w:t>c.</w:t>
      </w:r>
    </w:p>
    <w:p w:rsidRPr="00B767E7" w:rsidR="00391476" w:rsidP="00391476" w:rsidRDefault="00391476" w14:paraId="065EAA37" w14:textId="77777777">
      <w:pPr>
        <w:pStyle w:val="ListParagraph"/>
        <w:rPr>
          <w:rFonts w:ascii="Calibri" w:hAnsi="Calibri" w:cs="Calibri"/>
          <w:color w:val="686868"/>
          <w:sz w:val="22"/>
          <w:szCs w:val="22"/>
        </w:rPr>
      </w:pPr>
    </w:p>
    <w:p w:rsidR="00391476" w:rsidP="00391476" w:rsidRDefault="00391476" w14:paraId="78B4C044" w14:textId="77777777">
      <w:pPr>
        <w:pStyle w:val="ListParagraph"/>
        <w:numPr>
          <w:ilvl w:val="0"/>
          <w:numId w:val="12"/>
        </w:numPr>
        <w:rPr>
          <w:rFonts w:ascii="Calibri" w:hAnsi="Calibri" w:cs="Calibri"/>
          <w:color w:val="686868"/>
          <w:sz w:val="22"/>
          <w:szCs w:val="22"/>
        </w:rPr>
      </w:pPr>
      <w:r w:rsidRPr="00B767E7">
        <w:rPr>
          <w:rFonts w:ascii="Calibri" w:hAnsi="Calibri" w:cs="Calibri"/>
          <w:color w:val="686868"/>
          <w:sz w:val="22"/>
          <w:szCs w:val="22"/>
        </w:rPr>
        <w:t xml:space="preserve">Case </w:t>
      </w:r>
      <w:r>
        <w:rPr>
          <w:rFonts w:ascii="Calibri" w:hAnsi="Calibri" w:cs="Calibri"/>
          <w:color w:val="686868"/>
          <w:sz w:val="22"/>
          <w:szCs w:val="22"/>
        </w:rPr>
        <w:t>c</w:t>
      </w:r>
      <w:r w:rsidRPr="00B767E7">
        <w:rPr>
          <w:rFonts w:ascii="Calibri" w:hAnsi="Calibri" w:cs="Calibri"/>
          <w:color w:val="686868"/>
          <w:sz w:val="22"/>
          <w:szCs w:val="22"/>
        </w:rPr>
        <w:t xml:space="preserve">oordination of </w:t>
      </w:r>
      <w:r>
        <w:rPr>
          <w:rFonts w:ascii="Calibri" w:hAnsi="Calibri" w:cs="Calibri"/>
          <w:color w:val="686868"/>
          <w:sz w:val="22"/>
          <w:szCs w:val="22"/>
        </w:rPr>
        <w:t xml:space="preserve">service users </w:t>
      </w:r>
      <w:r w:rsidRPr="00B767E7">
        <w:rPr>
          <w:rFonts w:ascii="Calibri" w:hAnsi="Calibri" w:cs="Calibri"/>
          <w:color w:val="686868"/>
          <w:sz w:val="22"/>
          <w:szCs w:val="22"/>
        </w:rPr>
        <w:t>including assessment, recovery &amp; life planning, keywork and support planning.</w:t>
      </w:r>
    </w:p>
    <w:p w:rsidRPr="00B767E7" w:rsidR="00391476" w:rsidP="00391476" w:rsidRDefault="00391476" w14:paraId="4940EB10" w14:textId="77777777">
      <w:pPr>
        <w:pStyle w:val="ListParagraph"/>
        <w:rPr>
          <w:rFonts w:ascii="Calibri" w:hAnsi="Calibri" w:cs="Calibri"/>
          <w:color w:val="686868"/>
          <w:sz w:val="22"/>
          <w:szCs w:val="22"/>
        </w:rPr>
      </w:pPr>
    </w:p>
    <w:p w:rsidR="00391476" w:rsidP="00391476" w:rsidRDefault="00391476" w14:paraId="5A86901D" w14:textId="77777777">
      <w:pPr>
        <w:pStyle w:val="ListParagraph"/>
        <w:numPr>
          <w:ilvl w:val="0"/>
          <w:numId w:val="12"/>
        </w:numPr>
        <w:rPr>
          <w:rFonts w:ascii="Calibri" w:hAnsi="Calibri" w:cs="Calibri"/>
          <w:color w:val="686868"/>
          <w:sz w:val="22"/>
          <w:szCs w:val="22"/>
        </w:rPr>
      </w:pPr>
      <w:r w:rsidRPr="00B767E7">
        <w:rPr>
          <w:rFonts w:ascii="Calibri" w:hAnsi="Calibri" w:cs="Calibri"/>
          <w:color w:val="686868"/>
          <w:sz w:val="22"/>
          <w:szCs w:val="22"/>
        </w:rPr>
        <w:t>Provi</w:t>
      </w:r>
      <w:r>
        <w:rPr>
          <w:rFonts w:ascii="Calibri" w:hAnsi="Calibri" w:cs="Calibri"/>
          <w:color w:val="686868"/>
          <w:sz w:val="22"/>
          <w:szCs w:val="22"/>
        </w:rPr>
        <w:t>de</w:t>
      </w:r>
      <w:r w:rsidRPr="00B767E7">
        <w:rPr>
          <w:rFonts w:ascii="Calibri" w:hAnsi="Calibri" w:cs="Calibri"/>
          <w:color w:val="686868"/>
          <w:sz w:val="22"/>
          <w:szCs w:val="22"/>
        </w:rPr>
        <w:t xml:space="preserve"> a range of structured and opportunistic psychosocial interventions to prevent relapse </w:t>
      </w:r>
      <w:r>
        <w:rPr>
          <w:rFonts w:ascii="Calibri" w:hAnsi="Calibri" w:cs="Calibri"/>
          <w:color w:val="686868"/>
          <w:sz w:val="22"/>
          <w:szCs w:val="22"/>
        </w:rPr>
        <w:t>and</w:t>
      </w:r>
      <w:r w:rsidRPr="00B767E7">
        <w:rPr>
          <w:rFonts w:ascii="Calibri" w:hAnsi="Calibri" w:cs="Calibri"/>
          <w:color w:val="686868"/>
          <w:sz w:val="22"/>
          <w:szCs w:val="22"/>
        </w:rPr>
        <w:t xml:space="preserve"> promote </w:t>
      </w:r>
      <w:r>
        <w:rPr>
          <w:rFonts w:ascii="Calibri" w:hAnsi="Calibri" w:cs="Calibri"/>
          <w:color w:val="686868"/>
          <w:sz w:val="22"/>
          <w:szCs w:val="22"/>
        </w:rPr>
        <w:t>tenancy sustainment,</w:t>
      </w:r>
      <w:r w:rsidRPr="00B767E7">
        <w:rPr>
          <w:rFonts w:ascii="Calibri" w:hAnsi="Calibri" w:cs="Calibri"/>
          <w:color w:val="686868"/>
          <w:sz w:val="22"/>
          <w:szCs w:val="22"/>
        </w:rPr>
        <w:t xml:space="preserve"> improved wellbeing</w:t>
      </w:r>
      <w:r>
        <w:rPr>
          <w:rFonts w:ascii="Calibri" w:hAnsi="Calibri" w:cs="Calibri"/>
          <w:color w:val="686868"/>
          <w:sz w:val="22"/>
          <w:szCs w:val="22"/>
        </w:rPr>
        <w:t>, and ‘SMART’ focused goal setting.</w:t>
      </w:r>
    </w:p>
    <w:p w:rsidRPr="00DF66BA" w:rsidR="00391476" w:rsidP="00391476" w:rsidRDefault="00391476" w14:paraId="7753976D" w14:textId="77777777">
      <w:pPr>
        <w:pStyle w:val="ListParagraph"/>
        <w:rPr>
          <w:rFonts w:ascii="Calibri" w:hAnsi="Calibri" w:cs="Calibri"/>
          <w:color w:val="686868"/>
          <w:sz w:val="22"/>
          <w:szCs w:val="22"/>
        </w:rPr>
      </w:pPr>
    </w:p>
    <w:p w:rsidR="00C80E40" w:rsidP="00284895" w:rsidRDefault="00391476" w14:paraId="77EA93D9" w14:textId="541F48CC">
      <w:pPr>
        <w:pStyle w:val="ListParagraph"/>
        <w:numPr>
          <w:ilvl w:val="0"/>
          <w:numId w:val="12"/>
        </w:numPr>
        <w:jc w:val="both"/>
        <w:rPr>
          <w:rFonts w:ascii="Calibri" w:hAnsi="Calibri" w:cs="Calibri"/>
          <w:color w:val="686868"/>
          <w:sz w:val="22"/>
          <w:szCs w:val="22"/>
        </w:rPr>
      </w:pPr>
      <w:r w:rsidRPr="00391476">
        <w:rPr>
          <w:rFonts w:ascii="Calibri" w:hAnsi="Calibri" w:cs="Calibri"/>
          <w:color w:val="686868"/>
          <w:sz w:val="22"/>
          <w:szCs w:val="22"/>
        </w:rPr>
        <w:t>Maintain up to date and concise case notes using a variety of case management systems.</w:t>
      </w:r>
    </w:p>
    <w:p w:rsidRPr="00391476" w:rsidR="00391476" w:rsidP="00391476" w:rsidRDefault="00391476" w14:paraId="5C088663" w14:textId="77777777">
      <w:pPr>
        <w:pStyle w:val="ListParagraph"/>
        <w:rPr>
          <w:rFonts w:ascii="Calibri" w:hAnsi="Calibri" w:cs="Calibri"/>
          <w:color w:val="686868"/>
          <w:sz w:val="22"/>
          <w:szCs w:val="22"/>
        </w:rPr>
      </w:pPr>
    </w:p>
    <w:p w:rsidRPr="00391476" w:rsidR="00391476" w:rsidP="00391476" w:rsidRDefault="00391476" w14:paraId="48E6DF12" w14:textId="77777777">
      <w:pPr>
        <w:jc w:val="both"/>
        <w:rPr>
          <w:rFonts w:ascii="Calibri" w:hAnsi="Calibri" w:cs="Calibri"/>
          <w:color w:val="686868"/>
          <w:sz w:val="22"/>
          <w:szCs w:val="22"/>
        </w:rPr>
      </w:pPr>
    </w:p>
    <w:p w:rsidRPr="00C80E40" w:rsidR="00C80E40" w:rsidP="00C80E40" w:rsidRDefault="00C80E40" w14:paraId="6DFAFF06" w14:textId="77777777">
      <w:pPr>
        <w:pStyle w:val="ListParagraph"/>
        <w:jc w:val="both"/>
        <w:rPr>
          <w:rFonts w:ascii="Calibri" w:hAnsi="Calibri" w:cs="Calibri"/>
          <w:color w:val="686868"/>
          <w:sz w:val="22"/>
          <w:szCs w:val="22"/>
        </w:rPr>
      </w:pPr>
    </w:p>
    <w:p w:rsidRPr="0082457A" w:rsidR="00624AE1" w:rsidP="0082457A" w:rsidRDefault="00B94407" w14:paraId="1F7AD8B3" w14:textId="2C9B0AE7">
      <w:pPr>
        <w:jc w:val="both"/>
        <w:rPr>
          <w:rFonts w:asciiTheme="majorHAnsi" w:hAnsiTheme="majorHAnsi" w:cstheme="majorHAnsi"/>
          <w:color w:val="686868"/>
          <w:sz w:val="28"/>
          <w:szCs w:val="28"/>
        </w:rPr>
      </w:pPr>
      <w:r w:rsidRPr="0082457A">
        <w:rPr>
          <w:rFonts w:asciiTheme="majorHAnsi" w:hAnsiTheme="majorHAnsi" w:cstheme="majorHAnsi"/>
          <w:color w:val="686868"/>
          <w:sz w:val="28"/>
          <w:szCs w:val="28"/>
        </w:rPr>
        <w:lastRenderedPageBreak/>
        <w:br/>
      </w:r>
      <w:r w:rsidRPr="00CC375A">
        <w:rPr>
          <w:b/>
          <w:bCs/>
          <w:noProof/>
        </w:rPr>
        <mc:AlternateContent>
          <mc:Choice Requires="wps">
            <w:drawing>
              <wp:anchor distT="0" distB="0" distL="114300" distR="114300" simplePos="0" relativeHeight="251671552" behindDoc="0" locked="0" layoutInCell="1" allowOverlap="1" wp14:anchorId="0CDF4D58" wp14:editId="6DA6DDA4">
                <wp:simplePos x="0" y="0"/>
                <wp:positionH relativeFrom="column">
                  <wp:posOffset>0</wp:posOffset>
                </wp:positionH>
                <wp:positionV relativeFrom="paragraph">
                  <wp:posOffset>-635</wp:posOffset>
                </wp:positionV>
                <wp:extent cx="5934368" cy="0"/>
                <wp:effectExtent l="0" t="0" r="9525" b="12700"/>
                <wp:wrapNone/>
                <wp:docPr id="24" name="Straight Connector 24"/>
                <wp:cNvGraphicFramePr/>
                <a:graphic xmlns:a="http://schemas.openxmlformats.org/drawingml/2006/main">
                  <a:graphicData uri="http://schemas.microsoft.com/office/word/2010/wordprocessingShape">
                    <wps:wsp>
                      <wps:cNvCnPr/>
                      <wps:spPr>
                        <a:xfrm>
                          <a:off x="0" y="0"/>
                          <a:ext cx="5934368"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id="Straight Connector 24"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ed7d31 [3205]" strokeweight=".5pt" from="0,-.05pt" to="467.25pt,-.05pt" w14:anchorId="718602A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">
                <v:stroke joinstyle="miter"/>
              </v:line>
            </w:pict>
          </mc:Fallback>
        </mc:AlternateContent>
      </w:r>
      <w:r w:rsidRPr="0082457A" w:rsidR="00624AE1">
        <w:rPr>
          <w:rFonts w:asciiTheme="majorHAnsi" w:hAnsiTheme="majorHAnsi" w:cstheme="majorHAnsi"/>
          <w:color w:val="686868"/>
          <w:sz w:val="28"/>
          <w:szCs w:val="28"/>
        </w:rPr>
        <w:t>Other</w:t>
      </w:r>
    </w:p>
    <w:p w:rsidRPr="00C80E40" w:rsidR="00C80E40" w:rsidP="00C80E40" w:rsidRDefault="00C80E40" w14:paraId="6A93987D" w14:textId="77777777">
      <w:pPr>
        <w:pStyle w:val="ListParagraph"/>
        <w:spacing w:line="276" w:lineRule="auto"/>
        <w:jc w:val="both"/>
        <w:rPr>
          <w:rFonts w:ascii="Calibri" w:hAnsi="Calibri" w:cs="Calibri"/>
          <w:color w:val="686868"/>
          <w:sz w:val="22"/>
          <w:szCs w:val="22"/>
        </w:rPr>
      </w:pPr>
    </w:p>
    <w:p w:rsidR="00800967" w:rsidP="00C80E40" w:rsidRDefault="00800967" w14:paraId="41ACC78A" w14:textId="684D9AD7">
      <w:pPr>
        <w:pStyle w:val="ListParagraph"/>
        <w:numPr>
          <w:ilvl w:val="0"/>
          <w:numId w:val="13"/>
        </w:numPr>
        <w:spacing w:before="60" w:after="20" w:line="240" w:lineRule="auto"/>
        <w:jc w:val="both"/>
        <w:rPr>
          <w:rFonts w:ascii="Calibri" w:hAnsi="Calibri" w:cs="Calibri"/>
          <w:color w:val="686868"/>
          <w:sz w:val="22"/>
          <w:szCs w:val="22"/>
        </w:rPr>
      </w:pPr>
      <w:r w:rsidRPr="00800967">
        <w:rPr>
          <w:rFonts w:ascii="Calibri" w:hAnsi="Calibri" w:cs="Calibri"/>
          <w:color w:val="686868"/>
          <w:sz w:val="22"/>
          <w:szCs w:val="22"/>
        </w:rPr>
        <w:t>You will be required to work flexibly from varying operational sites as required and agreed with line manager.</w:t>
      </w:r>
    </w:p>
    <w:p w:rsidRPr="00800967" w:rsidR="00800967" w:rsidP="00C80E40" w:rsidRDefault="00800967" w14:paraId="043A213F" w14:textId="77777777">
      <w:pPr>
        <w:pStyle w:val="ListParagraph"/>
        <w:spacing w:before="60" w:after="20" w:line="240" w:lineRule="auto"/>
        <w:jc w:val="both"/>
        <w:rPr>
          <w:rFonts w:ascii="Calibri" w:hAnsi="Calibri" w:cs="Calibri"/>
          <w:color w:val="686868"/>
          <w:sz w:val="22"/>
          <w:szCs w:val="22"/>
        </w:rPr>
      </w:pPr>
    </w:p>
    <w:p w:rsidR="00800967" w:rsidP="00C80E40" w:rsidRDefault="00800967" w14:paraId="4257DF99" w14:textId="77777777">
      <w:pPr>
        <w:pStyle w:val="ListParagraph"/>
        <w:numPr>
          <w:ilvl w:val="0"/>
          <w:numId w:val="13"/>
        </w:numPr>
        <w:suppressAutoHyphens/>
        <w:spacing w:before="60" w:after="20" w:line="276" w:lineRule="auto"/>
        <w:jc w:val="both"/>
        <w:rPr>
          <w:rFonts w:ascii="Calibri" w:hAnsi="Calibri" w:cs="Calibri"/>
          <w:color w:val="686868"/>
          <w:sz w:val="22"/>
          <w:szCs w:val="22"/>
        </w:rPr>
      </w:pPr>
      <w:r w:rsidRPr="00800967">
        <w:rPr>
          <w:rFonts w:ascii="Calibri" w:hAnsi="Calibri" w:cs="Calibri"/>
          <w:color w:val="686868"/>
          <w:sz w:val="22"/>
          <w:szCs w:val="22"/>
        </w:rPr>
        <w:t>A willingness to work some evenings/weekends as required.</w:t>
      </w:r>
    </w:p>
    <w:p w:rsidRPr="00800967" w:rsidR="00800967" w:rsidP="00C80E40" w:rsidRDefault="00800967" w14:paraId="4029C361" w14:textId="77777777">
      <w:pPr>
        <w:pStyle w:val="ListParagraph"/>
        <w:jc w:val="both"/>
        <w:rPr>
          <w:rFonts w:ascii="Calibri" w:hAnsi="Calibri" w:cs="Calibri"/>
          <w:color w:val="686868"/>
          <w:sz w:val="22"/>
          <w:szCs w:val="22"/>
        </w:rPr>
      </w:pPr>
    </w:p>
    <w:p w:rsidR="00800967" w:rsidP="00C80E40" w:rsidRDefault="00800967" w14:paraId="2EC73BCB" w14:textId="6CDFDE24">
      <w:pPr>
        <w:pStyle w:val="ListParagraph"/>
        <w:numPr>
          <w:ilvl w:val="0"/>
          <w:numId w:val="13"/>
        </w:numPr>
        <w:suppressAutoHyphens/>
        <w:spacing w:before="60" w:after="20" w:line="276" w:lineRule="auto"/>
        <w:jc w:val="both"/>
        <w:rPr>
          <w:rFonts w:ascii="Calibri" w:hAnsi="Calibri" w:cs="Calibri"/>
          <w:color w:val="686868"/>
          <w:sz w:val="22"/>
          <w:szCs w:val="22"/>
        </w:rPr>
      </w:pPr>
      <w:r w:rsidRPr="00800967">
        <w:rPr>
          <w:rFonts w:ascii="Calibri" w:hAnsi="Calibri" w:cs="Calibri"/>
          <w:color w:val="686868"/>
          <w:sz w:val="22"/>
          <w:szCs w:val="22"/>
        </w:rPr>
        <w:t xml:space="preserve">Commitment to continued personal development, maintaining an up-to-date knowledge of developments across the field, </w:t>
      </w:r>
      <w:proofErr w:type="gramStart"/>
      <w:r w:rsidRPr="00800967">
        <w:rPr>
          <w:rFonts w:ascii="Calibri" w:hAnsi="Calibri" w:cs="Calibri"/>
          <w:color w:val="686868"/>
          <w:sz w:val="22"/>
          <w:szCs w:val="22"/>
        </w:rPr>
        <w:t>legislation</w:t>
      </w:r>
      <w:proofErr w:type="gramEnd"/>
      <w:r w:rsidRPr="00800967">
        <w:rPr>
          <w:rFonts w:ascii="Calibri" w:hAnsi="Calibri" w:cs="Calibri"/>
          <w:color w:val="686868"/>
          <w:sz w:val="22"/>
          <w:szCs w:val="22"/>
        </w:rPr>
        <w:t xml:space="preserve"> and practice relevant to the service user group.</w:t>
      </w:r>
    </w:p>
    <w:p w:rsidRPr="00800967" w:rsidR="00800967" w:rsidP="00C80E40" w:rsidRDefault="00800967" w14:paraId="0FDA21A2" w14:textId="77777777">
      <w:pPr>
        <w:pStyle w:val="ListParagraph"/>
        <w:jc w:val="both"/>
        <w:rPr>
          <w:rFonts w:ascii="Calibri" w:hAnsi="Calibri" w:cs="Calibri"/>
          <w:color w:val="686868"/>
          <w:sz w:val="22"/>
          <w:szCs w:val="22"/>
        </w:rPr>
      </w:pPr>
    </w:p>
    <w:p w:rsidRPr="00800967" w:rsidR="00800967" w:rsidP="00C80E40" w:rsidRDefault="00800967" w14:paraId="635A0762" w14:textId="77777777">
      <w:pPr>
        <w:pStyle w:val="ListParagraph"/>
        <w:suppressAutoHyphens/>
        <w:spacing w:before="60" w:after="20" w:line="276" w:lineRule="auto"/>
        <w:jc w:val="both"/>
        <w:rPr>
          <w:rFonts w:ascii="Calibri" w:hAnsi="Calibri" w:cs="Calibri"/>
          <w:color w:val="686868"/>
          <w:sz w:val="22"/>
          <w:szCs w:val="22"/>
        </w:rPr>
      </w:pPr>
    </w:p>
    <w:p w:rsidRPr="00B94407" w:rsidR="00B94407" w:rsidP="00C80E40" w:rsidRDefault="00B94407" w14:paraId="580BCE30" w14:textId="478C5D45">
      <w:pPr>
        <w:suppressAutoHyphens/>
        <w:spacing w:before="60" w:after="20" w:line="276" w:lineRule="auto"/>
        <w:jc w:val="both"/>
        <w:rPr>
          <w:rStyle w:val="Strong"/>
          <w:rFonts w:ascii="Calibri" w:hAnsi="Calibri" w:cs="Calibri"/>
          <w:b w:val="0"/>
          <w:bCs w:val="0"/>
          <w:color w:val="686868"/>
          <w:sz w:val="22"/>
          <w:szCs w:val="22"/>
        </w:rPr>
      </w:pPr>
      <w:r w:rsidRPr="00CC375A">
        <w:rPr>
          <w:rFonts w:asciiTheme="majorHAnsi" w:hAnsiTheme="majorHAnsi" w:cstheme="majorHAnsi"/>
          <w:b/>
          <w:bCs/>
          <w:noProof/>
          <w:color w:val="686868"/>
          <w:sz w:val="28"/>
          <w:szCs w:val="28"/>
        </w:rPr>
        <mc:AlternateContent>
          <mc:Choice Requires="wps">
            <w:drawing>
              <wp:anchor distT="0" distB="0" distL="114300" distR="114300" simplePos="0" relativeHeight="251673600" behindDoc="0" locked="0" layoutInCell="1" allowOverlap="1" wp14:anchorId="7719BE6B" wp14:editId="31AAF5AD">
                <wp:simplePos x="0" y="0"/>
                <wp:positionH relativeFrom="column">
                  <wp:posOffset>0</wp:posOffset>
                </wp:positionH>
                <wp:positionV relativeFrom="paragraph">
                  <wp:posOffset>-635</wp:posOffset>
                </wp:positionV>
                <wp:extent cx="5934368" cy="0"/>
                <wp:effectExtent l="0" t="0" r="9525" b="12700"/>
                <wp:wrapNone/>
                <wp:docPr id="25" name="Straight Connector 25"/>
                <wp:cNvGraphicFramePr/>
                <a:graphic xmlns:a="http://schemas.openxmlformats.org/drawingml/2006/main">
                  <a:graphicData uri="http://schemas.microsoft.com/office/word/2010/wordprocessingShape">
                    <wps:wsp>
                      <wps:cNvCnPr/>
                      <wps:spPr>
                        <a:xfrm>
                          <a:off x="0" y="0"/>
                          <a:ext cx="5934368"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id="Straight Connector 25"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ed7d31 [3205]" strokeweight=".5pt" from="0,-.05pt" to="467.25pt,-.05pt" w14:anchorId="09C15E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">
                <v:stroke joinstyle="miter"/>
              </v:line>
            </w:pict>
          </mc:Fallback>
        </mc:AlternateContent>
      </w:r>
    </w:p>
    <w:p w:rsidRPr="00220144" w:rsidR="00624AE1" w:rsidP="00220144" w:rsidRDefault="00B94407" w14:paraId="2FA6C0F4" w14:textId="10AB4CAA">
      <w:pPr>
        <w:pStyle w:val="NoSpacing"/>
        <w:spacing w:line="276" w:lineRule="auto"/>
        <w:rPr>
          <w:rFonts w:asciiTheme="majorHAnsi" w:hAnsiTheme="majorHAnsi" w:cstheme="majorHAnsi"/>
          <w:b/>
          <w:color w:val="686868"/>
          <w:sz w:val="28"/>
          <w:szCs w:val="28"/>
        </w:rPr>
      </w:pPr>
      <w:r w:rsidRPr="00800967">
        <w:rPr>
          <w:rFonts w:asciiTheme="majorHAnsi" w:hAnsiTheme="majorHAnsi" w:cstheme="majorHAnsi"/>
          <w:b/>
          <w:color w:val="686868"/>
          <w:sz w:val="28"/>
          <w:szCs w:val="28"/>
        </w:rPr>
        <w:t xml:space="preserve">Generic Duties &amp; Responsibilities </w:t>
      </w:r>
    </w:p>
    <w:p w:rsidRPr="0091583C" w:rsidR="00220144" w:rsidP="0091583C" w:rsidRDefault="00220144" w14:paraId="6A044388" w14:textId="345DE1C7">
      <w:pPr>
        <w:spacing w:line="276" w:lineRule="auto"/>
        <w:rPr>
          <w:rFonts w:asciiTheme="majorHAnsi" w:hAnsiTheme="majorHAnsi" w:cstheme="majorHAnsi"/>
          <w:color w:val="686868"/>
          <w:sz w:val="28"/>
          <w:szCs w:val="28"/>
        </w:rPr>
      </w:pPr>
      <w:r w:rsidRPr="0091583C">
        <w:rPr>
          <w:rFonts w:asciiTheme="majorHAnsi" w:hAnsiTheme="majorHAnsi" w:cstheme="majorHAnsi"/>
          <w:color w:val="686868"/>
          <w:sz w:val="28"/>
          <w:szCs w:val="28"/>
        </w:rPr>
        <w:t>C</w:t>
      </w:r>
      <w:r w:rsidR="0091583C">
        <w:rPr>
          <w:rFonts w:asciiTheme="majorHAnsi" w:hAnsiTheme="majorHAnsi" w:cstheme="majorHAnsi"/>
          <w:color w:val="686868"/>
          <w:sz w:val="28"/>
          <w:szCs w:val="28"/>
        </w:rPr>
        <w:t>onfidentiality</w:t>
      </w:r>
    </w:p>
    <w:p w:rsidRPr="00220144" w:rsidR="00220144" w:rsidP="00220144" w:rsidRDefault="00220144" w14:paraId="46B435CC" w14:textId="1B22958C">
      <w:pPr>
        <w:pStyle w:val="NoSpacing"/>
        <w:jc w:val="both"/>
        <w:rPr>
          <w:rFonts w:ascii="Calibri" w:hAnsi="Calibri" w:eastAsia="MS Mincho" w:cs="Calibri"/>
          <w:color w:val="686868"/>
          <w:lang w:val="en-GB" w:eastAsia="en-US"/>
        </w:rPr>
      </w:pPr>
      <w:r w:rsidRPr="00220144">
        <w:rPr>
          <w:rFonts w:ascii="Calibri" w:hAnsi="Calibri" w:eastAsia="MS Mincho" w:cs="Calibri"/>
          <w:color w:val="686868"/>
          <w:lang w:val="en-GB" w:eastAsia="en-US"/>
        </w:rPr>
        <w:t>Service user, volunteer and/or staff information is confidential. It is a condition of employment that you will not use or disclose any confidential information obtained in accordance with data protection legislation.</w:t>
      </w:r>
    </w:p>
    <w:p w:rsidRPr="0091583C" w:rsidR="00220144" w:rsidP="0091583C" w:rsidRDefault="00220144" w14:paraId="0A80B019" w14:textId="53097257">
      <w:pPr>
        <w:spacing w:line="276" w:lineRule="auto"/>
        <w:rPr>
          <w:rFonts w:asciiTheme="majorHAnsi" w:hAnsiTheme="majorHAnsi" w:cstheme="majorHAnsi"/>
          <w:color w:val="686868"/>
          <w:sz w:val="28"/>
          <w:szCs w:val="28"/>
        </w:rPr>
      </w:pPr>
      <w:r w:rsidRPr="0091583C">
        <w:rPr>
          <w:rFonts w:asciiTheme="majorHAnsi" w:hAnsiTheme="majorHAnsi" w:cstheme="majorHAnsi"/>
          <w:color w:val="686868"/>
          <w:sz w:val="28"/>
          <w:szCs w:val="28"/>
        </w:rPr>
        <w:t>C</w:t>
      </w:r>
      <w:r w:rsidR="0091583C">
        <w:rPr>
          <w:rFonts w:asciiTheme="majorHAnsi" w:hAnsiTheme="majorHAnsi" w:cstheme="majorHAnsi"/>
          <w:color w:val="686868"/>
          <w:sz w:val="28"/>
          <w:szCs w:val="28"/>
        </w:rPr>
        <w:t>ode of Conduct</w:t>
      </w:r>
    </w:p>
    <w:p w:rsidRPr="00220144" w:rsidR="00220144" w:rsidP="00220144" w:rsidRDefault="00220144" w14:paraId="74661E12" w14:textId="18CFEA76">
      <w:pPr>
        <w:pStyle w:val="NoSpacing"/>
        <w:jc w:val="both"/>
        <w:rPr>
          <w:rFonts w:ascii="Calibri" w:hAnsi="Calibri" w:eastAsia="MS Mincho" w:cs="Calibri"/>
          <w:color w:val="686868"/>
          <w:lang w:val="en-GB" w:eastAsia="en-US"/>
        </w:rPr>
      </w:pPr>
      <w:r w:rsidRPr="00220144">
        <w:rPr>
          <w:rFonts w:ascii="Calibri" w:hAnsi="Calibri" w:eastAsia="MS Mincho" w:cs="Calibri"/>
          <w:color w:val="686868"/>
          <w:lang w:val="en-GB" w:eastAsia="en-US"/>
        </w:rPr>
        <w:t xml:space="preserve">All staff are expected to adhere to all EF’s policies and procedures that establish standards of good practice and follow any codes of conduct which are relevant to their own profession. </w:t>
      </w:r>
    </w:p>
    <w:p w:rsidRPr="0091583C" w:rsidR="00220144" w:rsidP="0091583C" w:rsidRDefault="00220144" w14:paraId="0C9C9CDE" w14:textId="4C998604">
      <w:pPr>
        <w:spacing w:line="276" w:lineRule="auto"/>
        <w:rPr>
          <w:rFonts w:asciiTheme="majorHAnsi" w:hAnsiTheme="majorHAnsi" w:cstheme="majorHAnsi"/>
          <w:color w:val="686868"/>
          <w:sz w:val="28"/>
          <w:szCs w:val="28"/>
        </w:rPr>
      </w:pPr>
      <w:r w:rsidRPr="0091583C">
        <w:rPr>
          <w:rFonts w:asciiTheme="majorHAnsi" w:hAnsiTheme="majorHAnsi" w:cstheme="majorHAnsi"/>
          <w:color w:val="686868"/>
          <w:sz w:val="28"/>
          <w:szCs w:val="28"/>
        </w:rPr>
        <w:t>P</w:t>
      </w:r>
      <w:r w:rsidR="0091583C">
        <w:rPr>
          <w:rFonts w:asciiTheme="majorHAnsi" w:hAnsiTheme="majorHAnsi" w:cstheme="majorHAnsi"/>
          <w:color w:val="686868"/>
          <w:sz w:val="28"/>
          <w:szCs w:val="28"/>
        </w:rPr>
        <w:t>rivacy &amp; Dignity</w:t>
      </w:r>
      <w:r w:rsidRPr="0091583C">
        <w:rPr>
          <w:rFonts w:asciiTheme="majorHAnsi" w:hAnsiTheme="majorHAnsi" w:cstheme="majorHAnsi"/>
          <w:color w:val="686868"/>
          <w:sz w:val="28"/>
          <w:szCs w:val="28"/>
        </w:rPr>
        <w:t xml:space="preserve"> </w:t>
      </w:r>
    </w:p>
    <w:p w:rsidRPr="00220144" w:rsidR="00220144" w:rsidP="00220144" w:rsidRDefault="00220144" w14:paraId="36753FC8" w14:textId="7B627918">
      <w:pPr>
        <w:pStyle w:val="NoSpacing"/>
        <w:jc w:val="both"/>
        <w:rPr>
          <w:rFonts w:ascii="Calibri" w:hAnsi="Calibri" w:eastAsia="MS Mincho" w:cs="Calibri"/>
          <w:color w:val="686868"/>
          <w:lang w:val="en-GB" w:eastAsia="en-US"/>
        </w:rPr>
      </w:pPr>
      <w:r w:rsidRPr="00220144">
        <w:rPr>
          <w:rFonts w:ascii="Calibri" w:hAnsi="Calibri" w:eastAsia="MS Mincho" w:cs="Calibri"/>
          <w:color w:val="686868"/>
          <w:lang w:val="en-GB" w:eastAsia="en-US"/>
        </w:rPr>
        <w:t xml:space="preserve">Staff should respect service user/family/carer’s diversity, cultural </w:t>
      </w:r>
      <w:proofErr w:type="gramStart"/>
      <w:r w:rsidRPr="00220144">
        <w:rPr>
          <w:rFonts w:ascii="Calibri" w:hAnsi="Calibri" w:eastAsia="MS Mincho" w:cs="Calibri"/>
          <w:color w:val="686868"/>
          <w:lang w:val="en-GB" w:eastAsia="en-US"/>
        </w:rPr>
        <w:t>needs</w:t>
      </w:r>
      <w:proofErr w:type="gramEnd"/>
      <w:r w:rsidRPr="00220144">
        <w:rPr>
          <w:rFonts w:ascii="Calibri" w:hAnsi="Calibri" w:eastAsia="MS Mincho" w:cs="Calibri"/>
          <w:color w:val="686868"/>
          <w:lang w:val="en-GB" w:eastAsia="en-US"/>
        </w:rPr>
        <w:t xml:space="preserve"> and privacy. </w:t>
      </w:r>
    </w:p>
    <w:p w:rsidRPr="0091583C" w:rsidR="00220144" w:rsidP="0091583C" w:rsidRDefault="00220144" w14:paraId="4B1CB665" w14:textId="5F354EF2">
      <w:pPr>
        <w:spacing w:line="276" w:lineRule="auto"/>
        <w:rPr>
          <w:rFonts w:asciiTheme="majorHAnsi" w:hAnsiTheme="majorHAnsi" w:cstheme="majorHAnsi"/>
          <w:color w:val="686868"/>
          <w:sz w:val="28"/>
          <w:szCs w:val="28"/>
        </w:rPr>
      </w:pPr>
      <w:r w:rsidRPr="0091583C">
        <w:rPr>
          <w:rFonts w:asciiTheme="majorHAnsi" w:hAnsiTheme="majorHAnsi" w:cstheme="majorHAnsi"/>
          <w:color w:val="686868"/>
          <w:sz w:val="28"/>
          <w:szCs w:val="28"/>
        </w:rPr>
        <w:t>S</w:t>
      </w:r>
      <w:r w:rsidR="0091583C">
        <w:rPr>
          <w:rFonts w:asciiTheme="majorHAnsi" w:hAnsiTheme="majorHAnsi" w:cstheme="majorHAnsi"/>
          <w:color w:val="686868"/>
          <w:sz w:val="28"/>
          <w:szCs w:val="28"/>
        </w:rPr>
        <w:t>afeguarding</w:t>
      </w:r>
      <w:r w:rsidRPr="0091583C">
        <w:rPr>
          <w:rFonts w:asciiTheme="majorHAnsi" w:hAnsiTheme="majorHAnsi" w:cstheme="majorHAnsi"/>
          <w:color w:val="686868"/>
          <w:sz w:val="28"/>
          <w:szCs w:val="28"/>
        </w:rPr>
        <w:t xml:space="preserve"> </w:t>
      </w:r>
    </w:p>
    <w:p w:rsidRPr="00220144" w:rsidR="00220144" w:rsidP="00220144" w:rsidRDefault="00220144" w14:paraId="278E1942" w14:textId="77777777">
      <w:pPr>
        <w:pStyle w:val="NoSpacing"/>
        <w:jc w:val="both"/>
        <w:rPr>
          <w:rFonts w:ascii="Calibri" w:hAnsi="Calibri" w:eastAsia="MS Mincho" w:cs="Calibri"/>
          <w:color w:val="686868"/>
          <w:lang w:val="en-GB" w:eastAsia="en-US"/>
        </w:rPr>
      </w:pPr>
      <w:r w:rsidRPr="00220144">
        <w:rPr>
          <w:rFonts w:ascii="Calibri" w:hAnsi="Calibri" w:eastAsia="MS Mincho" w:cs="Calibri"/>
          <w:color w:val="686868"/>
          <w:lang w:val="en-GB" w:eastAsia="en-US"/>
        </w:rPr>
        <w:t xml:space="preserve">All staff have a duty to safeguard and promote the welfare of service users, volunteers, their </w:t>
      </w:r>
      <w:proofErr w:type="gramStart"/>
      <w:r w:rsidRPr="00220144">
        <w:rPr>
          <w:rFonts w:ascii="Calibri" w:hAnsi="Calibri" w:eastAsia="MS Mincho" w:cs="Calibri"/>
          <w:color w:val="686868"/>
          <w:lang w:val="en-GB" w:eastAsia="en-US"/>
        </w:rPr>
        <w:t>families</w:t>
      </w:r>
      <w:proofErr w:type="gramEnd"/>
      <w:r w:rsidRPr="00220144">
        <w:rPr>
          <w:rFonts w:ascii="Calibri" w:hAnsi="Calibri" w:eastAsia="MS Mincho" w:cs="Calibri"/>
          <w:color w:val="686868"/>
          <w:lang w:val="en-GB" w:eastAsia="en-US"/>
        </w:rPr>
        <w:t xml:space="preserve"> and carers, you have a duty to ensure you are familiar with safeguarding policies, attend training for safeguarding and know who to contact if you have concerns about an adult or child’s welfare. </w:t>
      </w:r>
    </w:p>
    <w:p w:rsidRPr="0091583C" w:rsidR="00220144" w:rsidP="0091583C" w:rsidRDefault="00220144" w14:paraId="6EC8C183" w14:textId="5419E4AF">
      <w:pPr>
        <w:spacing w:line="276" w:lineRule="auto"/>
        <w:rPr>
          <w:rFonts w:asciiTheme="majorHAnsi" w:hAnsiTheme="majorHAnsi" w:cstheme="majorHAnsi"/>
          <w:color w:val="686868"/>
          <w:sz w:val="28"/>
          <w:szCs w:val="28"/>
        </w:rPr>
      </w:pPr>
      <w:r w:rsidRPr="0091583C">
        <w:rPr>
          <w:rFonts w:asciiTheme="majorHAnsi" w:hAnsiTheme="majorHAnsi" w:cstheme="majorHAnsi"/>
          <w:color w:val="686868"/>
          <w:sz w:val="28"/>
          <w:szCs w:val="28"/>
        </w:rPr>
        <w:t>H</w:t>
      </w:r>
      <w:r w:rsidR="0091583C">
        <w:rPr>
          <w:rFonts w:asciiTheme="majorHAnsi" w:hAnsiTheme="majorHAnsi" w:cstheme="majorHAnsi"/>
          <w:color w:val="686868"/>
          <w:sz w:val="28"/>
          <w:szCs w:val="28"/>
        </w:rPr>
        <w:t>ealth &amp; Safety</w:t>
      </w:r>
      <w:r w:rsidRPr="0091583C">
        <w:rPr>
          <w:rFonts w:asciiTheme="majorHAnsi" w:hAnsiTheme="majorHAnsi" w:cstheme="majorHAnsi"/>
          <w:color w:val="686868"/>
          <w:sz w:val="28"/>
          <w:szCs w:val="28"/>
        </w:rPr>
        <w:t xml:space="preserve"> </w:t>
      </w:r>
    </w:p>
    <w:p w:rsidRPr="00220144" w:rsidR="00220144" w:rsidP="00220144" w:rsidRDefault="00220144" w14:paraId="26B4ACD0" w14:textId="77777777">
      <w:pPr>
        <w:pStyle w:val="NoSpacing"/>
        <w:jc w:val="both"/>
        <w:rPr>
          <w:rFonts w:ascii="Calibri" w:hAnsi="Calibri" w:eastAsia="MS Mincho" w:cs="Calibri"/>
          <w:color w:val="686868"/>
          <w:lang w:val="en-GB" w:eastAsia="en-US"/>
        </w:rPr>
      </w:pPr>
      <w:r w:rsidRPr="00220144">
        <w:rPr>
          <w:rFonts w:ascii="Calibri" w:hAnsi="Calibri" w:eastAsia="MS Mincho" w:cs="Calibri"/>
          <w:color w:val="686868"/>
          <w:lang w:val="en-GB" w:eastAsia="en-US"/>
        </w:rPr>
        <w:t>Emerging Futures has a duty of care to employees and will ensure that, as far as is reasonably practicable, adequate training, facilities and arrangements for risk avoidance are in place. All employees are required to comply with relevant Health and Safety legislation and policies relating to Health &amp; Safety and Risk Management</w:t>
      </w:r>
    </w:p>
    <w:p w:rsidR="00220144" w:rsidP="00220144" w:rsidRDefault="00220144" w14:paraId="7C566287" w14:textId="77777777">
      <w:pPr>
        <w:pStyle w:val="NoSpacing"/>
        <w:jc w:val="both"/>
        <w:rPr>
          <w:rFonts w:ascii="Calibri" w:hAnsi="Calibri" w:cs="Calibri"/>
          <w:sz w:val="24"/>
          <w:szCs w:val="24"/>
        </w:rPr>
      </w:pPr>
    </w:p>
    <w:p w:rsidR="00624AE1" w:rsidP="00754945" w:rsidRDefault="00624AE1" w14:paraId="2B451F77" w14:textId="44A10B88">
      <w:pPr>
        <w:pStyle w:val="NoSpacing"/>
        <w:spacing w:line="276" w:lineRule="auto"/>
        <w:rPr>
          <w:rFonts w:ascii="Calibri" w:hAnsi="Calibri" w:cs="Calibri"/>
          <w:bCs/>
          <w:color w:val="686868"/>
        </w:rPr>
      </w:pPr>
    </w:p>
    <w:p w:rsidR="00B54C3F" w:rsidP="00754945" w:rsidRDefault="00B54C3F" w14:paraId="71443FB6" w14:textId="2951C359">
      <w:pPr>
        <w:pStyle w:val="NoSpacing"/>
        <w:spacing w:line="276" w:lineRule="auto"/>
        <w:rPr>
          <w:rFonts w:ascii="Calibri" w:hAnsi="Calibri" w:cs="Calibri"/>
          <w:bCs/>
          <w:color w:val="686868"/>
        </w:rPr>
      </w:pPr>
    </w:p>
    <w:p w:rsidR="00B54C3F" w:rsidRDefault="00B54C3F" w14:paraId="40BFF916" w14:textId="77777777">
      <w:pPr>
        <w:spacing w:before="0" w:after="160" w:line="259" w:lineRule="auto"/>
        <w:rPr>
          <w:rFonts w:ascii="Calibri" w:hAnsi="Calibri" w:cs="Calibri" w:eastAsiaTheme="minorEastAsia"/>
          <w:bCs/>
          <w:color w:val="686868"/>
          <w:sz w:val="22"/>
          <w:szCs w:val="22"/>
          <w:lang w:val="en-US" w:eastAsia="zh-CN"/>
        </w:rPr>
      </w:pPr>
      <w:r>
        <w:rPr>
          <w:rFonts w:ascii="Calibri" w:hAnsi="Calibri" w:cs="Calibri"/>
          <w:bCs/>
          <w:color w:val="686868"/>
        </w:rPr>
        <w:br w:type="page"/>
      </w:r>
    </w:p>
    <w:p w:rsidRPr="00004A9D" w:rsidR="00B54C3F" w:rsidP="00B54C3F" w:rsidRDefault="00B54C3F" w14:paraId="293019AB" w14:textId="3649C405">
      <w:pPr>
        <w:pStyle w:val="NoSpacing"/>
        <w:spacing w:line="276" w:lineRule="auto"/>
        <w:rPr>
          <w:rFonts w:asciiTheme="majorHAnsi" w:hAnsiTheme="majorHAnsi" w:cstheme="majorHAnsi"/>
          <w:bCs/>
          <w:color w:val="3B3838" w:themeColor="background2" w:themeShade="40"/>
          <w:sz w:val="28"/>
          <w:szCs w:val="28"/>
        </w:rPr>
      </w:pPr>
      <w:r w:rsidRPr="00B94407">
        <w:rPr>
          <w:rFonts w:asciiTheme="majorHAnsi" w:hAnsiTheme="majorHAnsi" w:cstheme="majorHAnsi"/>
          <w:noProof/>
          <w:color w:val="686868"/>
          <w:sz w:val="28"/>
          <w:szCs w:val="28"/>
        </w:rPr>
        <w:lastRenderedPageBreak/>
        <mc:AlternateContent>
          <mc:Choice Requires="wps">
            <w:drawing>
              <wp:anchor distT="0" distB="0" distL="114300" distR="114300" simplePos="0" relativeHeight="251699200" behindDoc="0" locked="0" layoutInCell="1" allowOverlap="1" wp14:anchorId="637ABB63" wp14:editId="47D35272">
                <wp:simplePos x="0" y="0"/>
                <wp:positionH relativeFrom="margin">
                  <wp:align>right</wp:align>
                </wp:positionH>
                <wp:positionV relativeFrom="paragraph">
                  <wp:posOffset>252339</wp:posOffset>
                </wp:positionV>
                <wp:extent cx="5732585" cy="7034"/>
                <wp:effectExtent l="0" t="0" r="20955" b="31115"/>
                <wp:wrapNone/>
                <wp:docPr id="27" name="Straight Connector 27"/>
                <wp:cNvGraphicFramePr/>
                <a:graphic xmlns:a="http://schemas.openxmlformats.org/drawingml/2006/main">
                  <a:graphicData uri="http://schemas.microsoft.com/office/word/2010/wordprocessingShape">
                    <wps:wsp>
                      <wps:cNvCnPr/>
                      <wps:spPr>
                        <a:xfrm flipV="1">
                          <a:off x="0" y="0"/>
                          <a:ext cx="5732585" cy="7034"/>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id="Straight Connector 27" style="position:absolute;flip:y;z-index:2516992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o:spid="_x0000_s1026" strokecolor="#ed7d31 [3205]" strokeweight=".5pt" from="400.2pt,19.85pt" to="851.6pt,20.4pt" w14:anchorId="335EB6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">
                <v:stroke joinstyle="miter"/>
                <w10:wrap anchorx="margin"/>
              </v:line>
            </w:pict>
          </mc:Fallback>
        </mc:AlternateContent>
      </w:r>
      <w:r>
        <w:rPr>
          <w:rFonts w:asciiTheme="majorHAnsi" w:hAnsiTheme="majorHAnsi" w:cstheme="majorHAnsi"/>
          <w:bCs/>
          <w:color w:val="3B3838" w:themeColor="background2" w:themeShade="40"/>
          <w:sz w:val="28"/>
          <w:szCs w:val="28"/>
        </w:rPr>
        <w:t>Educational Requirements &amp; Competency Framework</w:t>
      </w:r>
    </w:p>
    <w:p w:rsidR="00B54C3F" w:rsidP="00B54C3F" w:rsidRDefault="00B54C3F" w14:paraId="35557C27" w14:textId="421AE5ED">
      <w:pPr>
        <w:pStyle w:val="NoSpacing"/>
        <w:spacing w:line="276" w:lineRule="auto"/>
        <w:rPr>
          <w:rFonts w:asciiTheme="majorHAnsi" w:hAnsiTheme="majorHAnsi" w:cstheme="majorHAnsi"/>
          <w:bCs/>
          <w:color w:val="7030A0"/>
        </w:rPr>
      </w:pPr>
    </w:p>
    <w:p w:rsidR="00B54C3F" w:rsidP="00B54C3F" w:rsidRDefault="00B54C3F" w14:paraId="2B88C580" w14:textId="77777777">
      <w:pPr>
        <w:pStyle w:val="NoSpacing"/>
        <w:spacing w:line="276" w:lineRule="auto"/>
        <w:rPr>
          <w:rFonts w:asciiTheme="majorHAnsi" w:hAnsiTheme="majorHAnsi" w:cstheme="majorHAnsi"/>
          <w:bCs/>
          <w:color w:val="3B3838" w:themeColor="background2" w:themeShade="40"/>
        </w:rPr>
      </w:pPr>
      <w:r w:rsidRPr="00004A9D">
        <w:rPr>
          <w:rFonts w:asciiTheme="majorHAnsi" w:hAnsiTheme="majorHAnsi" w:cstheme="majorHAnsi"/>
          <w:bCs/>
          <w:color w:val="3B3838" w:themeColor="background2" w:themeShade="40"/>
        </w:rPr>
        <w:t xml:space="preserve">These are the </w:t>
      </w:r>
      <w:r>
        <w:rPr>
          <w:rFonts w:asciiTheme="majorHAnsi" w:hAnsiTheme="majorHAnsi" w:cstheme="majorHAnsi"/>
          <w:bCs/>
          <w:color w:val="3B3838" w:themeColor="background2" w:themeShade="40"/>
        </w:rPr>
        <w:t xml:space="preserve">education requirements and </w:t>
      </w:r>
      <w:r w:rsidRPr="00004A9D">
        <w:rPr>
          <w:rFonts w:asciiTheme="majorHAnsi" w:hAnsiTheme="majorHAnsi" w:cstheme="majorHAnsi"/>
          <w:bCs/>
          <w:color w:val="3B3838" w:themeColor="background2" w:themeShade="40"/>
        </w:rPr>
        <w:t xml:space="preserve">competencies required for this role. Please demonstrate </w:t>
      </w:r>
      <w:r>
        <w:rPr>
          <w:rFonts w:asciiTheme="majorHAnsi" w:hAnsiTheme="majorHAnsi" w:cstheme="majorHAnsi"/>
          <w:bCs/>
          <w:color w:val="3B3838" w:themeColor="background2" w:themeShade="40"/>
        </w:rPr>
        <w:t xml:space="preserve">in your application </w:t>
      </w:r>
      <w:r w:rsidRPr="00004A9D">
        <w:rPr>
          <w:rFonts w:asciiTheme="majorHAnsi" w:hAnsiTheme="majorHAnsi" w:cstheme="majorHAnsi"/>
          <w:bCs/>
          <w:color w:val="3B3838" w:themeColor="background2" w:themeShade="40"/>
        </w:rPr>
        <w:t xml:space="preserve">where you meet the requirements and where you may need additional support and training. </w:t>
      </w:r>
    </w:p>
    <w:p w:rsidR="00B54C3F" w:rsidP="00B54C3F" w:rsidRDefault="00B54C3F" w14:paraId="390D9777" w14:textId="48EDB86D">
      <w:pPr>
        <w:pStyle w:val="NoSpacing"/>
        <w:spacing w:line="276" w:lineRule="auto"/>
        <w:rPr>
          <w:rFonts w:ascii="Calibri" w:hAnsi="Calibri" w:cs="Calibri"/>
          <w:bCs/>
          <w:color w:val="3B3838" w:themeColor="background2" w:themeShade="40"/>
          <w:sz w:val="16"/>
          <w:szCs w:val="16"/>
        </w:rPr>
      </w:pPr>
    </w:p>
    <w:tbl>
      <w:tblPr>
        <w:tblStyle w:val="TableGrid"/>
        <w:tblpPr w:leftFromText="180" w:rightFromText="180" w:vertAnchor="text" w:horzAnchor="margin" w:tblpY="118"/>
        <w:tblW w:w="9067" w:type="dxa"/>
        <w:tblBorders>
          <w:top w:val="single" w:color="686868" w:sz="4" w:space="0"/>
          <w:left w:val="single" w:color="686868" w:sz="4" w:space="0"/>
          <w:bottom w:val="single" w:color="686868" w:sz="4" w:space="0"/>
          <w:right w:val="single" w:color="686868" w:sz="4" w:space="0"/>
          <w:insideH w:val="single" w:color="686868" w:sz="4" w:space="0"/>
          <w:insideV w:val="single" w:color="686868" w:sz="4" w:space="0"/>
        </w:tblBorders>
        <w:tblLook w:val="04A0" w:firstRow="1" w:lastRow="0" w:firstColumn="1" w:lastColumn="0" w:noHBand="0" w:noVBand="1"/>
      </w:tblPr>
      <w:tblGrid>
        <w:gridCol w:w="4797"/>
        <w:gridCol w:w="4270"/>
      </w:tblGrid>
      <w:tr w:rsidR="00B54C3F" w:rsidTr="00B54C3F" w14:paraId="325E165A" w14:textId="77777777">
        <w:trPr>
          <w:trHeight w:val="107"/>
        </w:trPr>
        <w:tc>
          <w:tcPr>
            <w:tcW w:w="4797" w:type="dxa"/>
            <w:tcBorders>
              <w:top w:val="single" w:color="686868" w:sz="4" w:space="0"/>
              <w:left w:val="single" w:color="686868" w:sz="4" w:space="0"/>
              <w:bottom w:val="single" w:color="686868" w:sz="4" w:space="0"/>
              <w:right w:val="single" w:color="686868" w:sz="4" w:space="0"/>
            </w:tcBorders>
            <w:hideMark/>
          </w:tcPr>
          <w:p w:rsidRPr="003E78D7" w:rsidR="00B54C3F" w:rsidP="00B54C3F" w:rsidRDefault="00B54C3F" w14:paraId="6AB15A6F" w14:textId="77777777">
            <w:pPr>
              <w:spacing w:after="0" w:line="240" w:lineRule="auto"/>
              <w:rPr>
                <w:rFonts w:ascii="Calibri" w:hAnsi="Calibri" w:cs="Calibri" w:eastAsiaTheme="minorHAnsi"/>
                <w:b/>
                <w:bCs/>
                <w:color w:val="FFFFFF" w:themeColor="background1"/>
                <w:sz w:val="22"/>
                <w:szCs w:val="22"/>
              </w:rPr>
            </w:pPr>
            <w:r w:rsidRPr="003E78D7">
              <w:rPr>
                <w:rFonts w:ascii="Calibri" w:hAnsi="Calibri" w:cs="Calibri"/>
                <w:b/>
                <w:bCs/>
                <w:color w:val="FFFFFF" w:themeColor="background1"/>
              </w:rPr>
              <w:t>ESSENTIAL</w:t>
            </w:r>
          </w:p>
        </w:tc>
        <w:tc>
          <w:tcPr>
            <w:tcW w:w="4270" w:type="dxa"/>
            <w:tcBorders>
              <w:top w:val="single" w:color="686868" w:sz="4" w:space="0"/>
              <w:left w:val="single" w:color="686868" w:sz="4" w:space="0"/>
              <w:bottom w:val="single" w:color="686868" w:sz="4" w:space="0"/>
              <w:right w:val="single" w:color="686868" w:sz="4" w:space="0"/>
            </w:tcBorders>
            <w:hideMark/>
          </w:tcPr>
          <w:p w:rsidRPr="003E78D7" w:rsidR="00B54C3F" w:rsidP="00B54C3F" w:rsidRDefault="00B54C3F" w14:paraId="30E73EB9" w14:textId="77777777">
            <w:pPr>
              <w:spacing w:after="0" w:line="240" w:lineRule="auto"/>
              <w:rPr>
                <w:rFonts w:ascii="Calibri" w:hAnsi="Calibri" w:cs="Calibri"/>
                <w:b/>
                <w:bCs/>
                <w:color w:val="FFFFFF" w:themeColor="background1"/>
              </w:rPr>
            </w:pPr>
            <w:r w:rsidRPr="003E78D7">
              <w:rPr>
                <w:rFonts w:ascii="Calibri" w:hAnsi="Calibri" w:cs="Calibri"/>
                <w:b/>
                <w:bCs/>
                <w:color w:val="FFFFFF" w:themeColor="background1"/>
              </w:rPr>
              <w:t>DESIRABLE</w:t>
            </w:r>
          </w:p>
        </w:tc>
      </w:tr>
      <w:tr w:rsidR="00B54C3F" w:rsidTr="00B54C3F" w14:paraId="415ADE38" w14:textId="77777777">
        <w:trPr>
          <w:trHeight w:val="1855"/>
        </w:trPr>
        <w:tc>
          <w:tcPr>
            <w:tcW w:w="4797" w:type="dxa"/>
            <w:tcBorders>
              <w:top w:val="single" w:color="686868" w:sz="4" w:space="0"/>
              <w:left w:val="single" w:color="686868" w:sz="4" w:space="0"/>
              <w:bottom w:val="single" w:color="686868" w:sz="4" w:space="0"/>
              <w:right w:val="single" w:color="686868" w:sz="4" w:space="0"/>
            </w:tcBorders>
          </w:tcPr>
          <w:p w:rsidR="00B54C3F" w:rsidP="00B54C3F" w:rsidRDefault="00B54C3F" w14:paraId="5E8C37AF" w14:textId="77777777">
            <w:pPr>
              <w:snapToGrid w:val="0"/>
              <w:spacing w:after="384" w:afterLines="160" w:line="240" w:lineRule="auto"/>
              <w:jc w:val="both"/>
              <w:rPr>
                <w:rFonts w:ascii="Calibri" w:hAnsi="Calibri" w:cs="Calibri"/>
                <w:b/>
                <w:color w:val="767171" w:themeColor="background2" w:themeShade="80"/>
              </w:rPr>
            </w:pPr>
            <w:r>
              <w:rPr>
                <w:rFonts w:ascii="Calibri" w:hAnsi="Calibri" w:cs="Calibri"/>
                <w:b/>
                <w:color w:val="767171" w:themeColor="background2" w:themeShade="80"/>
              </w:rPr>
              <w:t>Education &amp; Experience</w:t>
            </w:r>
          </w:p>
          <w:p w:rsidRPr="00DF66BA" w:rsidR="00391476" w:rsidP="00391476" w:rsidRDefault="00391476" w14:paraId="098D17E3" w14:textId="77777777">
            <w:pPr>
              <w:snapToGrid w:val="0"/>
              <w:spacing w:after="384" w:afterLines="160" w:line="240" w:lineRule="auto"/>
              <w:rPr>
                <w:rFonts w:ascii="Calibri" w:hAnsi="Calibri" w:cs="Calibri"/>
                <w:bCs/>
                <w:color w:val="686868"/>
                <w:sz w:val="22"/>
                <w:szCs w:val="22"/>
              </w:rPr>
            </w:pPr>
            <w:r>
              <w:rPr>
                <w:rFonts w:ascii="Calibri" w:hAnsi="Calibri" w:cs="Calibri"/>
                <w:bCs/>
                <w:color w:val="686868"/>
                <w:sz w:val="22"/>
                <w:szCs w:val="22"/>
              </w:rPr>
              <w:t>Experience of p</w:t>
            </w:r>
            <w:r w:rsidRPr="00DF66BA">
              <w:rPr>
                <w:rFonts w:ascii="Calibri" w:hAnsi="Calibri" w:cs="Calibri"/>
                <w:bCs/>
                <w:color w:val="686868"/>
                <w:sz w:val="22"/>
                <w:szCs w:val="22"/>
              </w:rPr>
              <w:t>roviding a range of evidence-based interventions to individuals affected by substance misuse and/or offending.</w:t>
            </w:r>
          </w:p>
          <w:p w:rsidR="00391476" w:rsidP="00391476" w:rsidRDefault="00391476" w14:paraId="04DA0DED" w14:textId="77777777">
            <w:pPr>
              <w:snapToGrid w:val="0"/>
              <w:spacing w:after="384" w:afterLines="160" w:line="240" w:lineRule="auto"/>
              <w:rPr>
                <w:rFonts w:ascii="Calibri" w:hAnsi="Calibri" w:cs="Calibri"/>
                <w:bCs/>
                <w:color w:val="686868"/>
                <w:sz w:val="22"/>
                <w:szCs w:val="22"/>
              </w:rPr>
            </w:pPr>
            <w:r>
              <w:rPr>
                <w:rFonts w:ascii="Calibri" w:hAnsi="Calibri" w:cs="Calibri"/>
                <w:bCs/>
                <w:color w:val="686868"/>
                <w:sz w:val="22"/>
                <w:szCs w:val="22"/>
              </w:rPr>
              <w:t>Experience of facilitating successful</w:t>
            </w:r>
            <w:r w:rsidRPr="00DF66BA">
              <w:rPr>
                <w:rFonts w:ascii="Calibri" w:hAnsi="Calibri" w:cs="Calibri"/>
                <w:bCs/>
                <w:color w:val="686868"/>
                <w:sz w:val="22"/>
                <w:szCs w:val="22"/>
              </w:rPr>
              <w:t xml:space="preserve"> tenancy sustainment and working to achieve positive community connections.</w:t>
            </w:r>
          </w:p>
          <w:p w:rsidRPr="00DF66BA" w:rsidR="00391476" w:rsidP="00391476" w:rsidRDefault="00391476" w14:paraId="3C54E1E3" w14:textId="77777777">
            <w:pPr>
              <w:snapToGrid w:val="0"/>
              <w:spacing w:after="384" w:afterLines="160" w:line="240" w:lineRule="auto"/>
              <w:rPr>
                <w:rFonts w:ascii="Calibri" w:hAnsi="Calibri" w:cs="Calibri"/>
                <w:bCs/>
                <w:color w:val="686868"/>
                <w:sz w:val="22"/>
                <w:szCs w:val="22"/>
              </w:rPr>
            </w:pPr>
            <w:r w:rsidRPr="00DF66BA">
              <w:rPr>
                <w:rFonts w:ascii="Calibri" w:hAnsi="Calibri" w:cs="Calibri"/>
                <w:bCs/>
                <w:color w:val="686868"/>
                <w:sz w:val="22"/>
                <w:szCs w:val="22"/>
              </w:rPr>
              <w:t>Key</w:t>
            </w:r>
            <w:r>
              <w:rPr>
                <w:rFonts w:ascii="Calibri" w:hAnsi="Calibri" w:cs="Calibri"/>
                <w:bCs/>
                <w:color w:val="686868"/>
                <w:sz w:val="22"/>
                <w:szCs w:val="22"/>
              </w:rPr>
              <w:t>w</w:t>
            </w:r>
            <w:r w:rsidRPr="00DF66BA">
              <w:rPr>
                <w:rFonts w:ascii="Calibri" w:hAnsi="Calibri" w:cs="Calibri"/>
                <w:bCs/>
                <w:color w:val="686868"/>
                <w:sz w:val="22"/>
                <w:szCs w:val="22"/>
              </w:rPr>
              <w:t xml:space="preserve">orker based </w:t>
            </w:r>
            <w:r>
              <w:rPr>
                <w:rFonts w:ascii="Calibri" w:hAnsi="Calibri" w:cs="Calibri"/>
                <w:bCs/>
                <w:color w:val="686868"/>
                <w:sz w:val="22"/>
                <w:szCs w:val="22"/>
              </w:rPr>
              <w:t xml:space="preserve">experience of </w:t>
            </w:r>
            <w:r w:rsidRPr="00DF66BA">
              <w:rPr>
                <w:rFonts w:ascii="Calibri" w:hAnsi="Calibri" w:cs="Calibri"/>
                <w:bCs/>
                <w:color w:val="686868"/>
                <w:sz w:val="22"/>
                <w:szCs w:val="22"/>
              </w:rPr>
              <w:t>case management of individuals with a variety of complex needs and</w:t>
            </w:r>
            <w:r>
              <w:rPr>
                <w:rFonts w:ascii="Calibri" w:hAnsi="Calibri" w:cs="Calibri"/>
                <w:bCs/>
                <w:color w:val="686868"/>
                <w:sz w:val="22"/>
                <w:szCs w:val="22"/>
              </w:rPr>
              <w:t xml:space="preserve"> the</w:t>
            </w:r>
            <w:r w:rsidRPr="00DF66BA">
              <w:rPr>
                <w:rFonts w:ascii="Calibri" w:hAnsi="Calibri" w:cs="Calibri"/>
                <w:bCs/>
                <w:color w:val="686868"/>
                <w:sz w:val="22"/>
                <w:szCs w:val="22"/>
              </w:rPr>
              <w:t xml:space="preserve"> ability to lone work.</w:t>
            </w:r>
          </w:p>
          <w:p w:rsidR="00B54C3F" w:rsidP="00391476" w:rsidRDefault="00391476" w14:paraId="69345DF9" w14:textId="1F6AA26D">
            <w:pPr>
              <w:widowControl w:val="0"/>
              <w:autoSpaceDE w:val="0"/>
              <w:autoSpaceDN w:val="0"/>
              <w:adjustRightInd w:val="0"/>
              <w:spacing w:line="240" w:lineRule="auto"/>
              <w:textAlignment w:val="baseline"/>
              <w:rPr>
                <w:rFonts w:ascii="Calibri" w:hAnsi="Calibri" w:cs="Calibri"/>
                <w:bCs/>
                <w:color w:val="767171" w:themeColor="background2" w:themeShade="80"/>
              </w:rPr>
            </w:pPr>
            <w:r>
              <w:rPr>
                <w:rFonts w:ascii="Calibri" w:hAnsi="Calibri" w:cs="Calibri"/>
                <w:bCs/>
                <w:color w:val="686868"/>
                <w:sz w:val="22"/>
                <w:szCs w:val="22"/>
              </w:rPr>
              <w:t xml:space="preserve">Experience of working collaboratively with different </w:t>
            </w:r>
            <w:r w:rsidRPr="00DF66BA">
              <w:rPr>
                <w:rFonts w:ascii="Calibri" w:hAnsi="Calibri" w:cs="Calibri"/>
                <w:bCs/>
                <w:color w:val="686868"/>
                <w:sz w:val="22"/>
                <w:szCs w:val="22"/>
              </w:rPr>
              <w:t xml:space="preserve">partnership </w:t>
            </w:r>
            <w:r>
              <w:rPr>
                <w:rFonts w:ascii="Calibri" w:hAnsi="Calibri" w:cs="Calibri"/>
                <w:bCs/>
                <w:color w:val="686868"/>
                <w:sz w:val="22"/>
                <w:szCs w:val="22"/>
              </w:rPr>
              <w:t>agencies.</w:t>
            </w:r>
          </w:p>
        </w:tc>
        <w:tc>
          <w:tcPr>
            <w:tcW w:w="4270" w:type="dxa"/>
            <w:tcBorders>
              <w:top w:val="single" w:color="686868" w:sz="4" w:space="0"/>
              <w:left w:val="single" w:color="686868" w:sz="4" w:space="0"/>
              <w:bottom w:val="single" w:color="686868" w:sz="4" w:space="0"/>
              <w:right w:val="single" w:color="686868" w:sz="4" w:space="0"/>
            </w:tcBorders>
          </w:tcPr>
          <w:p w:rsidR="00B54C3F" w:rsidP="00B54C3F" w:rsidRDefault="00B54C3F" w14:paraId="190607E7" w14:textId="77777777">
            <w:pPr>
              <w:snapToGrid w:val="0"/>
              <w:spacing w:after="384" w:afterLines="160" w:line="240" w:lineRule="auto"/>
              <w:jc w:val="both"/>
              <w:rPr>
                <w:rFonts w:ascii="Calibri" w:hAnsi="Calibri" w:cs="Calibri"/>
                <w:b/>
                <w:color w:val="767171" w:themeColor="background2" w:themeShade="80"/>
              </w:rPr>
            </w:pPr>
            <w:r w:rsidRPr="003E78D7">
              <w:rPr>
                <w:rFonts w:asciiTheme="majorHAnsi" w:hAnsiTheme="majorHAnsi" w:cstheme="majorHAnsi"/>
                <w:bCs/>
                <w:noProof/>
                <w:color w:val="FFFFFF" w:themeColor="background1"/>
                <w:sz w:val="30"/>
                <w:szCs w:val="30"/>
              </w:rPr>
              <mc:AlternateContent>
                <mc:Choice Requires="wps">
                  <w:drawing>
                    <wp:anchor distT="45720" distB="45720" distL="114300" distR="114300" simplePos="0" relativeHeight="251702272" behindDoc="1" locked="0" layoutInCell="1" allowOverlap="0" wp14:anchorId="560BE1A2" wp14:editId="39793E81">
                      <wp:simplePos x="0" y="0"/>
                      <wp:positionH relativeFrom="column">
                        <wp:posOffset>-3117460</wp:posOffset>
                      </wp:positionH>
                      <wp:positionV relativeFrom="paragraph">
                        <wp:posOffset>-264600</wp:posOffset>
                      </wp:positionV>
                      <wp:extent cx="5758004" cy="262550"/>
                      <wp:effectExtent l="0" t="0" r="0" b="4445"/>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8004" cy="262550"/>
                              </a:xfrm>
                              <a:prstGeom prst="rect">
                                <a:avLst/>
                              </a:prstGeom>
                              <a:gradFill flip="none" rotWithShape="1">
                                <a:gsLst>
                                  <a:gs pos="20000">
                                    <a:srgbClr val="812990"/>
                                  </a:gs>
                                  <a:gs pos="50000">
                                    <a:srgbClr val="F6366B"/>
                                  </a:gs>
                                  <a:gs pos="80000">
                                    <a:srgbClr val="F68D1E"/>
                                  </a:gs>
                                </a:gsLst>
                                <a:lin ang="0" scaled="1"/>
                                <a:tileRect/>
                              </a:gradFill>
                              <a:ln w="9525">
                                <a:noFill/>
                                <a:miter lim="800000"/>
                                <a:headEnd/>
                                <a:tailEnd/>
                              </a:ln>
                            </wps:spPr>
                            <wps:txbx>
                              <w:txbxContent>
                                <w:p w:rsidRPr="004942F7" w:rsidR="00B54C3F" w:rsidP="00B54C3F" w:rsidRDefault="00B54C3F" w14:paraId="5D1ADD87" w14:textId="77777777">
                                  <w:pPr>
                                    <w:rPr>
                                      <w:color w:val="FFFFFF" w:themeColor="background1"/>
                                      <w14:textFill>
                                        <w14:noFill/>
                                      </w14:textFill>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28" style="position:absolute;left:0;text-align:left;margin-left:-245.45pt;margin-top:-20.85pt;width:453.4pt;height:20.65pt;z-index:-251614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allowoverlap="f" fillcolor="#812990"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" w14:anchorId="560BE1A2">
                      <v:fill type="gradient" color2="#f68d1e" colors="0 #812990;13107f #812990;.5 #f6366b" angle="90" focus="100%" rotate="t"/>
                      <v:textbox>
                        <w:txbxContent>
                          <w:p w:rsidRPr="004942F7" w:rsidR="00B54C3F" w:rsidP="00B54C3F" w:rsidRDefault="00B54C3F" w14:paraId="5D1ADD87" w14:textId="77777777">
                            <w:pPr>
                              <w:rPr>
                                <w:color w:val="FFFFFF" w:themeColor="background1"/>
                                <w14:textFill>
                                  <w14:noFill/>
                                </w14:textFill>
                              </w:rPr>
                            </w:pPr>
                          </w:p>
                        </w:txbxContent>
                      </v:textbox>
                    </v:shape>
                  </w:pict>
                </mc:Fallback>
              </mc:AlternateContent>
            </w:r>
            <w:r>
              <w:rPr>
                <w:rFonts w:ascii="Calibri" w:hAnsi="Calibri" w:cs="Calibri"/>
                <w:b/>
                <w:color w:val="767171" w:themeColor="background2" w:themeShade="80"/>
              </w:rPr>
              <w:t>Education &amp; Experience</w:t>
            </w:r>
          </w:p>
          <w:p w:rsidRPr="00BF18EB" w:rsidR="00BF18EB" w:rsidP="00BF18EB" w:rsidRDefault="00BF18EB" w14:paraId="1D722680" w14:textId="76F6DE28">
            <w:pPr>
              <w:spacing w:line="240" w:lineRule="auto"/>
              <w:textAlignment w:val="baseline"/>
              <w:rPr>
                <w:rFonts w:ascii="Calibri" w:hAnsi="Calibri" w:cs="Calibri"/>
                <w:bCs/>
                <w:color w:val="767171" w:themeColor="background2" w:themeShade="80"/>
              </w:rPr>
            </w:pPr>
            <w:r w:rsidRPr="00BF18EB">
              <w:rPr>
                <w:rFonts w:ascii="Calibri" w:hAnsi="Calibri" w:cs="Calibri"/>
                <w:bCs/>
                <w:color w:val="767171" w:themeColor="background2" w:themeShade="80"/>
              </w:rPr>
              <w:t>Coaching/counselling/Health and Social Care qualification</w:t>
            </w:r>
            <w:r w:rsidR="00391476">
              <w:rPr>
                <w:rFonts w:ascii="Calibri" w:hAnsi="Calibri" w:cs="Calibri"/>
                <w:bCs/>
                <w:color w:val="767171" w:themeColor="background2" w:themeShade="80"/>
              </w:rPr>
              <w:t>.</w:t>
            </w:r>
          </w:p>
          <w:p w:rsidRPr="00BF18EB" w:rsidR="00BF18EB" w:rsidP="00BF18EB" w:rsidRDefault="00BF18EB" w14:paraId="73FF8BC5" w14:textId="77B590F3">
            <w:pPr>
              <w:spacing w:line="240" w:lineRule="auto"/>
              <w:textAlignment w:val="baseline"/>
              <w:rPr>
                <w:rFonts w:ascii="Calibri" w:hAnsi="Calibri" w:cs="Calibri"/>
                <w:bCs/>
                <w:color w:val="767171" w:themeColor="background2" w:themeShade="80"/>
              </w:rPr>
            </w:pPr>
            <w:r w:rsidRPr="00BF18EB">
              <w:rPr>
                <w:rFonts w:ascii="Calibri" w:hAnsi="Calibri" w:cs="Calibri"/>
                <w:bCs/>
                <w:color w:val="767171" w:themeColor="background2" w:themeShade="80"/>
              </w:rPr>
              <w:t>Experience of managing staff or volunteers</w:t>
            </w:r>
            <w:r w:rsidR="00391476">
              <w:rPr>
                <w:rFonts w:ascii="Calibri" w:hAnsi="Calibri" w:cs="Calibri"/>
                <w:bCs/>
                <w:color w:val="767171" w:themeColor="background2" w:themeShade="80"/>
              </w:rPr>
              <w:t>.</w:t>
            </w:r>
          </w:p>
          <w:p w:rsidR="00B54C3F" w:rsidP="00BF18EB" w:rsidRDefault="00B54C3F" w14:paraId="1BFC83D9" w14:textId="145E0BC9">
            <w:pPr>
              <w:spacing w:after="0" w:line="240" w:lineRule="auto"/>
              <w:textAlignment w:val="baseline"/>
              <w:rPr>
                <w:rFonts w:ascii="Calibri" w:hAnsi="Calibri" w:cs="Calibri"/>
                <w:bCs/>
                <w:color w:val="767171" w:themeColor="background2" w:themeShade="80"/>
              </w:rPr>
            </w:pPr>
          </w:p>
        </w:tc>
      </w:tr>
    </w:tbl>
    <w:p w:rsidR="00B54C3F" w:rsidP="00B54C3F" w:rsidRDefault="00B54C3F" w14:paraId="12F3251E" w14:textId="110F9445">
      <w:pPr>
        <w:pStyle w:val="NoSpacing"/>
        <w:spacing w:line="276" w:lineRule="auto"/>
        <w:rPr>
          <w:rFonts w:ascii="Calibri" w:hAnsi="Calibri" w:cs="Calibri"/>
          <w:bCs/>
          <w:color w:val="3B3838" w:themeColor="background2" w:themeShade="40"/>
          <w:sz w:val="16"/>
          <w:szCs w:val="16"/>
        </w:rPr>
      </w:pPr>
    </w:p>
    <w:p w:rsidR="00B54C3F" w:rsidP="00B54C3F" w:rsidRDefault="00B54C3F" w14:paraId="14E3A4A7" w14:textId="650D326E">
      <w:pPr>
        <w:spacing w:before="0" w:after="160" w:line="259" w:lineRule="auto"/>
        <w:rPr>
          <w:rFonts w:ascii="Calibri" w:hAnsi="Calibri" w:cs="Calibri" w:eastAsiaTheme="minorEastAsia"/>
          <w:bCs/>
          <w:color w:val="3B3838" w:themeColor="background2" w:themeShade="40"/>
          <w:sz w:val="16"/>
          <w:szCs w:val="16"/>
          <w:lang w:val="en-US" w:eastAsia="zh-CN"/>
        </w:rPr>
      </w:pPr>
      <w:r>
        <w:rPr>
          <w:noProof/>
        </w:rPr>
        <w:drawing>
          <wp:anchor distT="0" distB="0" distL="114300" distR="114300" simplePos="0" relativeHeight="251700224" behindDoc="1" locked="0" layoutInCell="1" allowOverlap="1" wp14:anchorId="3EAB1F65" wp14:editId="465497A1">
            <wp:simplePos x="0" y="0"/>
            <wp:positionH relativeFrom="page">
              <wp:align>left</wp:align>
            </wp:positionH>
            <wp:positionV relativeFrom="paragraph">
              <wp:posOffset>4287579</wp:posOffset>
            </wp:positionV>
            <wp:extent cx="10777840" cy="1316968"/>
            <wp:effectExtent l="0" t="0" r="5080" b="0"/>
            <wp:wrapNone/>
            <wp:docPr id="29" name="Picture 2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10;&#10;Description automatically generated"/>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 t="78034" r="-433"/>
                    <a:stretch/>
                  </pic:blipFill>
                  <pic:spPr bwMode="auto">
                    <a:xfrm>
                      <a:off x="0" y="0"/>
                      <a:ext cx="10777840" cy="131696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Calibri" w:hAnsi="Calibri" w:cs="Calibri"/>
          <w:bCs/>
          <w:color w:val="3B3838" w:themeColor="background2" w:themeShade="40"/>
          <w:sz w:val="16"/>
          <w:szCs w:val="16"/>
        </w:rPr>
        <w:br w:type="page"/>
      </w:r>
    </w:p>
    <w:p w:rsidR="004F206D" w:rsidP="00754945" w:rsidRDefault="004F206D" w14:paraId="04698E75" w14:textId="77777777">
      <w:pPr>
        <w:spacing w:line="276" w:lineRule="auto"/>
        <w:rPr>
          <w:rFonts w:ascii="Calibri" w:hAnsi="Calibri" w:cs="Calibri"/>
          <w:color w:val="686868"/>
          <w:sz w:val="22"/>
          <w:szCs w:val="22"/>
        </w:rPr>
        <w:sectPr w:rsidR="004F206D" w:rsidSect="003351CE">
          <w:headerReference w:type="default" r:id="rId10"/>
          <w:footerReference w:type="default" r:id="rId11"/>
          <w:headerReference w:type="first" r:id="rId12"/>
          <w:footerReference w:type="first" r:id="rId13"/>
          <w:pgSz w:w="11906" w:h="16838" w:orient="portrait" w:code="9"/>
          <w:pgMar w:top="1242" w:right="1418" w:bottom="1021" w:left="1418" w:header="750" w:footer="133" w:gutter="0"/>
          <w:cols w:space="708"/>
          <w:titlePg/>
          <w:docGrid w:linePitch="360"/>
        </w:sectPr>
      </w:pPr>
    </w:p>
    <w:p w:rsidR="00CF7766" w:rsidP="004F206D" w:rsidRDefault="00391476" w14:paraId="71781DA3" w14:textId="6DB846A7">
      <w:pPr>
        <w:pStyle w:val="NoSpacing"/>
        <w:spacing w:line="276" w:lineRule="auto"/>
        <w:rPr>
          <w:rFonts w:asciiTheme="majorHAnsi" w:hAnsiTheme="majorHAnsi" w:cstheme="majorHAnsi"/>
          <w:bCs/>
          <w:color w:val="3B3838" w:themeColor="background2" w:themeShade="40"/>
          <w:sz w:val="28"/>
          <w:szCs w:val="28"/>
        </w:rPr>
      </w:pPr>
      <w:r>
        <w:rPr>
          <w:noProof/>
        </w:rPr>
        <w:lastRenderedPageBreak/>
        <w:drawing>
          <wp:anchor distT="0" distB="0" distL="114300" distR="114300" simplePos="0" relativeHeight="251713536" behindDoc="1" locked="0" layoutInCell="1" allowOverlap="1" wp14:anchorId="0B25AF96" wp14:editId="6825383A">
            <wp:simplePos x="0" y="0"/>
            <wp:positionH relativeFrom="margin">
              <wp:posOffset>-802318</wp:posOffset>
            </wp:positionH>
            <wp:positionV relativeFrom="paragraph">
              <wp:posOffset>198015</wp:posOffset>
            </wp:positionV>
            <wp:extent cx="10774624" cy="5322627"/>
            <wp:effectExtent l="0" t="0" r="8255" b="0"/>
            <wp:wrapNone/>
            <wp:docPr id="1940105740" name="Picture 1" descr="A white screen with text and colorful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0105740" name="Picture 1" descr="A white screen with text and colorful text&#10;&#10;Description automatically generated"/>
                    <pic:cNvPicPr/>
                  </pic:nvPicPr>
                  <pic:blipFill rotWithShape="1">
                    <a:blip r:embed="rId14" cstate="print">
                      <a:extLst>
                        <a:ext uri="{28A0092B-C50C-407E-A947-70E740481C1C}">
                          <a14:useLocalDpi xmlns:a14="http://schemas.microsoft.com/office/drawing/2010/main" val="0"/>
                        </a:ext>
                      </a:extLst>
                    </a:blip>
                    <a:srcRect l="-147" t="786" r="147" b="11388"/>
                    <a:stretch/>
                  </pic:blipFill>
                  <pic:spPr bwMode="auto">
                    <a:xfrm>
                      <a:off x="0" y="0"/>
                      <a:ext cx="10780495" cy="532552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t>z</w:t>
      </w:r>
      <w:r w:rsidR="00BF18EB">
        <w:rPr>
          <w:noProof/>
        </w:rPr>
        <w:t xml:space="preserve"> </w:t>
      </w:r>
    </w:p>
    <w:p w:rsidR="00CF7766" w:rsidRDefault="00CF7766" w14:paraId="6E7B6E87" w14:textId="51AD5C4D">
      <w:pPr>
        <w:spacing w:before="0" w:after="160" w:line="259" w:lineRule="auto"/>
        <w:rPr>
          <w:rFonts w:asciiTheme="majorHAnsi" w:hAnsiTheme="majorHAnsi" w:eastAsiaTheme="minorEastAsia" w:cstheme="majorHAnsi"/>
          <w:bCs/>
          <w:color w:val="3B3838" w:themeColor="background2" w:themeShade="40"/>
          <w:sz w:val="28"/>
          <w:szCs w:val="28"/>
          <w:lang w:val="en-US" w:eastAsia="zh-CN"/>
        </w:rPr>
      </w:pPr>
      <w:r>
        <w:rPr>
          <w:noProof/>
        </w:rPr>
        <w:drawing>
          <wp:anchor distT="0" distB="0" distL="114300" distR="114300" simplePos="0" relativeHeight="251709440" behindDoc="1" locked="0" layoutInCell="1" allowOverlap="1" wp14:anchorId="0F424BFC" wp14:editId="509EE09A">
            <wp:simplePos x="0" y="0"/>
            <wp:positionH relativeFrom="page">
              <wp:align>left</wp:align>
            </wp:positionH>
            <wp:positionV relativeFrom="paragraph">
              <wp:posOffset>4957189</wp:posOffset>
            </wp:positionV>
            <wp:extent cx="10800080" cy="1351128"/>
            <wp:effectExtent l="0" t="0" r="1270" b="1905"/>
            <wp:wrapNone/>
            <wp:docPr id="33" name="Picture 3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10;&#10;Description automatically generated"/>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 t="78034" r="-433"/>
                    <a:stretch/>
                  </pic:blipFill>
                  <pic:spPr bwMode="auto">
                    <a:xfrm>
                      <a:off x="0" y="0"/>
                      <a:ext cx="10803982" cy="135161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CF7766" w:rsidSect="004F206D">
      <w:headerReference w:type="default" r:id="rId15"/>
      <w:footerReference w:type="default" r:id="rId16"/>
      <w:headerReference w:type="first" r:id="rId17"/>
      <w:pgSz w:w="16838" w:h="11906" w:orient="landscape" w:code="9"/>
      <w:pgMar w:top="1418" w:right="1021" w:bottom="1418" w:left="1242" w:header="748" w:footer="13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0F5BBA" w:rsidP="00167A7D" w:rsidRDefault="000F5BBA" w14:paraId="60E2B95C" w14:textId="77777777">
      <w:pPr>
        <w:spacing w:before="0" w:after="0" w:line="240" w:lineRule="auto"/>
      </w:pPr>
      <w:r>
        <w:separator/>
      </w:r>
    </w:p>
  </w:endnote>
  <w:endnote w:type="continuationSeparator" w:id="0">
    <w:p w:rsidR="000F5BBA" w:rsidP="00167A7D" w:rsidRDefault="000F5BBA" w14:paraId="637D14C9" w14:textId="77777777">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 w:name="Encode Sans Semi Condensed">
    <w:altName w:val="Calibri"/>
    <w:charset w:val="00"/>
    <w:family w:val="auto"/>
    <w:pitch w:val="variable"/>
    <w:sig w:usb0="20000007" w:usb1="00000003"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p14">
  <w:p w:rsidR="004942F7" w:rsidP="00D325FF" w:rsidRDefault="00C43E8F" w14:paraId="1D4079BF" w14:textId="1F32DA22">
    <w:pPr>
      <w:pStyle w:val="Footer"/>
      <w:jc w:val="left"/>
    </w:pPr>
    <w:r>
      <w:rPr>
        <w:noProof/>
      </w:rPr>
      <mc:AlternateContent>
        <mc:Choice Requires="wps">
          <w:drawing>
            <wp:anchor distT="45720" distB="45720" distL="114300" distR="114300" simplePos="0" relativeHeight="251659264" behindDoc="1" locked="0" layoutInCell="1" allowOverlap="1" wp14:anchorId="532D0554" wp14:editId="227143F3">
              <wp:simplePos x="0" y="0"/>
              <wp:positionH relativeFrom="page">
                <wp:align>right</wp:align>
              </wp:positionH>
              <wp:positionV relativeFrom="paragraph">
                <wp:posOffset>-2187</wp:posOffset>
              </wp:positionV>
              <wp:extent cx="7558268" cy="925974"/>
              <wp:effectExtent l="0" t="0" r="5080" b="762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8268" cy="925974"/>
                      </a:xfrm>
                      <a:prstGeom prst="rect">
                        <a:avLst/>
                      </a:prstGeom>
                      <a:gradFill flip="none" rotWithShape="1">
                        <a:gsLst>
                          <a:gs pos="0">
                            <a:srgbClr val="812990"/>
                          </a:gs>
                          <a:gs pos="50000">
                            <a:srgbClr val="F6366B"/>
                          </a:gs>
                          <a:gs pos="100000">
                            <a:srgbClr val="F68D1E"/>
                          </a:gs>
                        </a:gsLst>
                        <a:lin ang="0" scaled="1"/>
                        <a:tileRect/>
                      </a:gradFill>
                      <a:ln w="9525">
                        <a:noFill/>
                        <a:miter lim="800000"/>
                        <a:headEnd/>
                        <a:tailEnd/>
                      </a:ln>
                    </wps:spPr>
                    <wps:txbx>
                      <w:txbxContent>
                        <w:p w:rsidRPr="00C43E8F" w:rsidR="00C43E8F" w:rsidRDefault="00C43E8F" w14:paraId="31EF9729" w14:textId="12DAE580">
                          <w:pPr>
                            <w:rPr>
                              <w:color w:val="FFFFFF" w:themeColor="background1"/>
                              <w14:textFill>
                                <w14:noFill/>
                              </w14:textFil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532D0554">
              <v:stroke joinstyle="miter"/>
              <v:path gradientshapeok="t" o:connecttype="rect"/>
            </v:shapetype>
            <v:shape id="_x0000_s1029" style="position:absolute;margin-left:543.95pt;margin-top:-.15pt;width:595.15pt;height:72.9pt;z-index:-251657216;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fillcolor="#812990"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">
              <v:fill type="gradient" color2="#f68d1e" colors="0 #812990;.5 #f6366b;1 #f68d1e" angle="90" focus="100%" rotate="t"/>
              <v:textbox>
                <w:txbxContent>
                  <w:p w:rsidRPr="00C43E8F" w:rsidR="00C43E8F" w:rsidRDefault="00C43E8F" w14:paraId="31EF9729" w14:textId="12DAE580">
                    <w:pPr>
                      <w:rPr>
                        <w:color w:val="FFFFFF" w:themeColor="background1"/>
                        <w14:textFill>
                          <w14:noFill/>
                        </w14:textFill>
                      </w:rPr>
                    </w:pPr>
                  </w:p>
                </w:txbxContent>
              </v:textbox>
              <w10:wrap anchorx="page"/>
            </v:shape>
          </w:pict>
        </mc:Fallback>
      </mc:AlternateContent>
    </w:r>
  </w:p>
  <w:p w:rsidR="00D325FF" w:rsidP="00D325FF" w:rsidRDefault="00D325FF" w14:paraId="0F2743C2" w14:textId="5A24D841">
    <w:pPr>
      <w:pStyle w:val="Footer"/>
      <w:jc w:val="left"/>
    </w:pPr>
  </w:p>
  <w:p w:rsidRPr="004F206D" w:rsidR="00D325FF" w:rsidP="00D325FF" w:rsidRDefault="00D325FF" w14:paraId="6712510F" w14:textId="3DC92552">
    <w:pPr>
      <w:pStyle w:val="Heading3"/>
      <w:rPr>
        <w:color w:val="FFFFFF" w:themeColor="background1"/>
      </w:rPr>
    </w:pPr>
    <w:r w:rsidRPr="004F206D">
      <w:rPr>
        <w:color w:val="FFFFFF" w:themeColor="background1"/>
      </w:rPr>
      <w:t>emergingfutures.org.uk</w:t>
    </w:r>
  </w:p>
  <w:p w:rsidR="00A66007" w:rsidP="00D325FF" w:rsidRDefault="00A66007" w14:paraId="167BCDF5" w14:textId="44473DD0">
    <w:pPr>
      <w:pStyle w:val="Footer"/>
      <w:tabs>
        <w:tab w:val="clear" w:pos="9026"/>
        <w:tab w:val="right" w:pos="9070"/>
      </w:tabs>
      <w:ind w:hanging="142"/>
    </w:pPr>
  </w:p>
  <w:p w:rsidRPr="00E717FD" w:rsidR="00E717FD" w:rsidP="00E717FD" w:rsidRDefault="00E717FD" w14:paraId="190336E4" w14:textId="258FF83C">
    <w:pPr>
      <w:pStyle w:val="Footer"/>
      <w:rPr>
        <w:sz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CC375A" w:rsidR="004B688A" w:rsidP="004B688A" w:rsidRDefault="004B688A" w14:paraId="16A4A130" w14:textId="545AA177">
    <w:pPr>
      <w:pStyle w:val="Heading3"/>
    </w:pPr>
    <w:r w:rsidRPr="00CC375A">
      <w:t>www.emergingfutures.org.uk</w:t>
    </w:r>
  </w:p>
  <w:p w:rsidR="00CC375A" w:rsidP="00CC375A" w:rsidRDefault="00CC375A" w14:paraId="241131AB" w14:textId="758F1358">
    <w:pPr>
      <w:pStyle w:val="BasicParagraph"/>
      <w:rPr>
        <w:rFonts w:ascii="Encode Sans Semi Condensed" w:hAnsi="Encode Sans Semi Condensed" w:cs="Encode Sans Semi Condensed"/>
        <w:color w:val="686868"/>
        <w:sz w:val="16"/>
        <w:szCs w:val="16"/>
      </w:rPr>
    </w:pPr>
  </w:p>
  <w:p w:rsidRPr="00CC375A" w:rsidR="004B688A" w:rsidP="00CC375A" w:rsidRDefault="004B688A" w14:paraId="0CE5FBE4" w14:textId="77777777">
    <w:pPr>
      <w:pStyle w:val="BasicParagraph"/>
      <w:rPr>
        <w:rFonts w:ascii="Encode Sans Semi Condensed" w:hAnsi="Encode Sans Semi Condensed" w:cs="Encode Sans Semi Condensed"/>
        <w:color w:val="001416"/>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C3B24" w:rsidP="00D325FF" w:rsidRDefault="00FC3B24" w14:paraId="601141C6" w14:textId="4527F864">
    <w:pPr>
      <w:pStyle w:val="Footer"/>
      <w:jc w:val="left"/>
    </w:pPr>
  </w:p>
  <w:p w:rsidR="00FC3B24" w:rsidP="00D325FF" w:rsidRDefault="00FC3B24" w14:paraId="11153774" w14:textId="77777777">
    <w:pPr>
      <w:pStyle w:val="Footer"/>
      <w:jc w:val="left"/>
    </w:pPr>
  </w:p>
  <w:p w:rsidRPr="004F206D" w:rsidR="00FC3B24" w:rsidP="00D325FF" w:rsidRDefault="00FC3B24" w14:paraId="75FD0D8B" w14:textId="77777777">
    <w:pPr>
      <w:pStyle w:val="Heading3"/>
      <w:rPr>
        <w:color w:val="FFFFFF" w:themeColor="background1"/>
      </w:rPr>
    </w:pPr>
    <w:r w:rsidRPr="004F206D">
      <w:rPr>
        <w:color w:val="FFFFFF" w:themeColor="background1"/>
      </w:rPr>
      <w:t>emergingfutures.org.uk</w:t>
    </w:r>
  </w:p>
  <w:p w:rsidR="00FC3B24" w:rsidP="00D325FF" w:rsidRDefault="00FC3B24" w14:paraId="07FD7460" w14:textId="77777777">
    <w:pPr>
      <w:pStyle w:val="Footer"/>
      <w:tabs>
        <w:tab w:val="clear" w:pos="9026"/>
        <w:tab w:val="right" w:pos="9070"/>
      </w:tabs>
      <w:ind w:hanging="142"/>
    </w:pPr>
  </w:p>
  <w:p w:rsidRPr="00E717FD" w:rsidR="00FC3B24" w:rsidP="00E717FD" w:rsidRDefault="00FC3B24" w14:paraId="2166497D" w14:textId="77777777">
    <w:pPr>
      <w:pStyle w:val="Footer"/>
      <w:rPr>
        <w:sz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0F5BBA" w:rsidP="00167A7D" w:rsidRDefault="000F5BBA" w14:paraId="31D78C3C" w14:textId="77777777">
      <w:pPr>
        <w:spacing w:before="0" w:after="0" w:line="240" w:lineRule="auto"/>
      </w:pPr>
      <w:r>
        <w:separator/>
      </w:r>
    </w:p>
  </w:footnote>
  <w:footnote w:type="continuationSeparator" w:id="0">
    <w:p w:rsidR="000F5BBA" w:rsidP="00167A7D" w:rsidRDefault="000F5BBA" w14:paraId="653EAC6D" w14:textId="77777777">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67A7D" w:rsidP="004F206D" w:rsidRDefault="00167A7D" w14:paraId="2D1E6FF5" w14:textId="52B20FD7">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A16982" w:rsidRDefault="004942F7" w14:paraId="76B1BF68" w14:textId="20BA13A2">
    <w:pPr>
      <w:pStyle w:val="Header"/>
    </w:pPr>
    <w:r>
      <w:rPr>
        <w:noProof/>
      </w:rPr>
      <w:drawing>
        <wp:inline distT="0" distB="0" distL="0" distR="0" wp14:anchorId="1D8FE394" wp14:editId="341A614F">
          <wp:extent cx="3863389" cy="465992"/>
          <wp:effectExtent l="0" t="0" r="0" b="444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F_HORIZ+STRAP_RGB.jpg"/>
                  <pic:cNvPicPr/>
                </pic:nvPicPr>
                <pic:blipFill>
                  <a:blip r:embed="rId1">
                    <a:extLst>
                      <a:ext uri="{28A0092B-C50C-407E-A947-70E740481C1C}">
                        <a14:useLocalDpi xmlns:a14="http://schemas.microsoft.com/office/drawing/2010/main" val="0"/>
                      </a:ext>
                    </a:extLst>
                  </a:blip>
                  <a:stretch>
                    <a:fillRect/>
                  </a:stretch>
                </pic:blipFill>
                <pic:spPr>
                  <a:xfrm>
                    <a:off x="0" y="0"/>
                    <a:ext cx="4094127" cy="493823"/>
                  </a:xfrm>
                  <a:prstGeom prst="rect">
                    <a:avLst/>
                  </a:prstGeom>
                </pic:spPr>
              </pic:pic>
            </a:graphicData>
          </a:graphic>
        </wp:inline>
      </w:drawing>
    </w:r>
  </w:p>
  <w:p w:rsidR="003351CE" w:rsidRDefault="003351CE" w14:paraId="0ED7C82A" w14:textId="6BE33BCE"/>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C3B24" w:rsidP="004F206D" w:rsidRDefault="00FC3B24" w14:paraId="3B7BE073" w14:textId="77777777">
    <w:pPr>
      <w:pStyle w:val="Header"/>
      <w:jc w:val="righ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C3B24" w:rsidRDefault="00FC3B24" w14:paraId="01D5625A" w14:textId="7951430D">
    <w:pPr>
      <w:pStyle w:val="Header"/>
    </w:pPr>
  </w:p>
  <w:p w:rsidR="00FC3B24" w:rsidRDefault="00FC3B24" w14:paraId="722AC8D2" w14:textId="7777777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B7D13"/>
    <w:multiLevelType w:val="hybridMultilevel"/>
    <w:tmpl w:val="7DE42C04"/>
    <w:lvl w:ilvl="0" w:tplc="0174276C">
      <w:start w:val="1"/>
      <w:numFmt w:val="decimal"/>
      <w:lvlText w:val="%1."/>
      <w:lvlJc w:val="left"/>
      <w:pPr>
        <w:ind w:left="720" w:hanging="360"/>
      </w:pPr>
      <w:rPr>
        <w:rFonts w:hint="default" w:eastAsiaTheme="minorHAnsi" w:cstheme="minorBidi"/>
        <w:color w:val="68686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35468F3"/>
    <w:multiLevelType w:val="hybridMultilevel"/>
    <w:tmpl w:val="450C607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44201D0"/>
    <w:multiLevelType w:val="hybridMultilevel"/>
    <w:tmpl w:val="5B08D9D0"/>
    <w:lvl w:ilvl="0" w:tplc="F59E3644">
      <w:start w:val="1"/>
      <w:numFmt w:val="bullet"/>
      <w:lvlText w:val=""/>
      <w:lvlJc w:val="left"/>
      <w:pPr>
        <w:ind w:left="1080" w:hanging="360"/>
      </w:pPr>
      <w:rPr>
        <w:rFonts w:hint="default" w:ascii="Symbol" w:hAnsi="Symbol"/>
        <w:color w:val="808080" w:themeColor="background1" w:themeShade="80"/>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15:restartNumberingAfterBreak="0">
    <w:nsid w:val="1AFA12E1"/>
    <w:multiLevelType w:val="hybridMultilevel"/>
    <w:tmpl w:val="6A5E09E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1392F0F"/>
    <w:multiLevelType w:val="hybridMultilevel"/>
    <w:tmpl w:val="2A6E1DA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27F520FE"/>
    <w:multiLevelType w:val="hybridMultilevel"/>
    <w:tmpl w:val="51A8F6C8"/>
    <w:lvl w:ilvl="0" w:tplc="0204CE4C">
      <w:start w:val="1"/>
      <w:numFmt w:val="decimal"/>
      <w:lvlText w:val="%1."/>
      <w:lvlJc w:val="left"/>
      <w:pPr>
        <w:ind w:left="720" w:hanging="360"/>
      </w:pPr>
      <w:rPr>
        <w:rFonts w:hint="default" w:eastAsiaTheme="minorHAnsi" w:cstheme="minorBidi"/>
        <w:color w:val="68686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6411DBF"/>
    <w:multiLevelType w:val="hybridMultilevel"/>
    <w:tmpl w:val="A872988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EED51B9"/>
    <w:multiLevelType w:val="hybridMultilevel"/>
    <w:tmpl w:val="C4D8334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B117FAB"/>
    <w:multiLevelType w:val="hybridMultilevel"/>
    <w:tmpl w:val="1E7E10D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9" w15:restartNumberingAfterBreak="0">
    <w:nsid w:val="4BFF293E"/>
    <w:multiLevelType w:val="hybridMultilevel"/>
    <w:tmpl w:val="72160F6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B0773D0"/>
    <w:multiLevelType w:val="hybridMultilevel"/>
    <w:tmpl w:val="0AF00AA2"/>
    <w:lvl w:ilvl="0" w:tplc="67849E60">
      <w:start w:val="1"/>
      <w:numFmt w:val="decimal"/>
      <w:lvlText w:val="%1."/>
      <w:lvlJc w:val="left"/>
      <w:pPr>
        <w:ind w:left="720" w:hanging="360"/>
      </w:pPr>
      <w:rPr>
        <w:rFonts w:hint="default" w:eastAsiaTheme="minorHAnsi" w:cstheme="minorBidi"/>
        <w:color w:val="68686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FE47DB1"/>
    <w:multiLevelType w:val="hybridMultilevel"/>
    <w:tmpl w:val="9B26A95E"/>
    <w:lvl w:ilvl="0" w:tplc="EACC2AF0">
      <w:start w:val="1"/>
      <w:numFmt w:val="decimal"/>
      <w:lvlText w:val="%1."/>
      <w:lvlJc w:val="left"/>
      <w:pPr>
        <w:ind w:left="720" w:hanging="360"/>
      </w:pPr>
      <w:rPr>
        <w:rFonts w:hint="default" w:eastAsiaTheme="minorHAnsi" w:cstheme="minorBidi"/>
        <w:color w:val="68686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FF74062"/>
    <w:multiLevelType w:val="hybridMultilevel"/>
    <w:tmpl w:val="43F2012C"/>
    <w:lvl w:ilvl="0" w:tplc="4D540D26">
      <w:start w:val="1"/>
      <w:numFmt w:val="decimal"/>
      <w:lvlText w:val="%1."/>
      <w:lvlJc w:val="left"/>
      <w:pPr>
        <w:ind w:left="720" w:hanging="360"/>
      </w:pPr>
      <w:rPr>
        <w:rFonts w:hint="default" w:eastAsiaTheme="minorHAnsi" w:cstheme="minorBidi"/>
        <w:color w:val="68686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69E42CFB"/>
    <w:multiLevelType w:val="hybridMultilevel"/>
    <w:tmpl w:val="C0DEBB48"/>
    <w:lvl w:ilvl="0" w:tplc="67C0A652">
      <w:start w:val="1"/>
      <w:numFmt w:val="decimal"/>
      <w:lvlText w:val="%1."/>
      <w:lvlJc w:val="left"/>
      <w:pPr>
        <w:ind w:left="720" w:hanging="360"/>
      </w:pPr>
      <w:rPr>
        <w:rFonts w:hint="default" w:eastAsiaTheme="minorHAnsi" w:cstheme="minorBidi"/>
        <w:color w:val="68686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76CE1892"/>
    <w:multiLevelType w:val="hybridMultilevel"/>
    <w:tmpl w:val="EFDECC80"/>
    <w:lvl w:ilvl="0" w:tplc="EA94E0AC">
      <w:start w:val="1"/>
      <w:numFmt w:val="bullet"/>
      <w:lvlText w:val=""/>
      <w:lvlJc w:val="left"/>
      <w:pPr>
        <w:ind w:left="360" w:hanging="360"/>
      </w:pPr>
      <w:rPr>
        <w:rFonts w:hint="default" w:ascii="Symbol" w:hAnsi="Symbol"/>
        <w:color w:val="767171" w:themeColor="background2" w:themeShade="80"/>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15" w15:restartNumberingAfterBreak="0">
    <w:nsid w:val="776C4D3A"/>
    <w:multiLevelType w:val="hybridMultilevel"/>
    <w:tmpl w:val="41A23286"/>
    <w:lvl w:ilvl="0" w:tplc="CA8CF6EE">
      <w:start w:val="1"/>
      <w:numFmt w:val="decimal"/>
      <w:lvlText w:val="%1."/>
      <w:lvlJc w:val="left"/>
      <w:pPr>
        <w:ind w:left="720" w:hanging="360"/>
      </w:pPr>
      <w:rPr>
        <w:rFonts w:hint="default" w:eastAsiaTheme="minorHAnsi" w:cstheme="minorBidi"/>
        <w:color w:val="68686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2089686918">
    <w:abstractNumId w:val="7"/>
  </w:num>
  <w:num w:numId="2" w16cid:durableId="801263735">
    <w:abstractNumId w:val="3"/>
  </w:num>
  <w:num w:numId="3" w16cid:durableId="239676733">
    <w:abstractNumId w:val="9"/>
  </w:num>
  <w:num w:numId="4" w16cid:durableId="1870072054">
    <w:abstractNumId w:val="1"/>
  </w:num>
  <w:num w:numId="5" w16cid:durableId="1968924203">
    <w:abstractNumId w:val="8"/>
  </w:num>
  <w:num w:numId="6" w16cid:durableId="1087459069">
    <w:abstractNumId w:val="2"/>
  </w:num>
  <w:num w:numId="7" w16cid:durableId="1011446634">
    <w:abstractNumId w:val="10"/>
  </w:num>
  <w:num w:numId="8" w16cid:durableId="1099833225">
    <w:abstractNumId w:val="15"/>
  </w:num>
  <w:num w:numId="9" w16cid:durableId="2105110595">
    <w:abstractNumId w:val="5"/>
  </w:num>
  <w:num w:numId="10" w16cid:durableId="2133668242">
    <w:abstractNumId w:val="12"/>
  </w:num>
  <w:num w:numId="11" w16cid:durableId="417099738">
    <w:abstractNumId w:val="13"/>
  </w:num>
  <w:num w:numId="12" w16cid:durableId="1133523670">
    <w:abstractNumId w:val="11"/>
  </w:num>
  <w:num w:numId="13" w16cid:durableId="261423980">
    <w:abstractNumId w:val="0"/>
  </w:num>
  <w:num w:numId="14" w16cid:durableId="1007948410">
    <w:abstractNumId w:val="14"/>
  </w:num>
  <w:num w:numId="15" w16cid:durableId="1504011124">
    <w:abstractNumId w:val="4"/>
  </w:num>
  <w:num w:numId="16" w16cid:durableId="190626119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trackRevisions w:val="false"/>
  <w:defaultTabStop w:val="720"/>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5912"/>
    <w:rsid w:val="00004268"/>
    <w:rsid w:val="00004A9D"/>
    <w:rsid w:val="00016A50"/>
    <w:rsid w:val="00032471"/>
    <w:rsid w:val="0005102B"/>
    <w:rsid w:val="00082D93"/>
    <w:rsid w:val="00090DAC"/>
    <w:rsid w:val="00096A32"/>
    <w:rsid w:val="000A1ABD"/>
    <w:rsid w:val="000A329C"/>
    <w:rsid w:val="000C31B7"/>
    <w:rsid w:val="000F5BBA"/>
    <w:rsid w:val="0011107C"/>
    <w:rsid w:val="00121E94"/>
    <w:rsid w:val="0013281A"/>
    <w:rsid w:val="0014081D"/>
    <w:rsid w:val="00160C6A"/>
    <w:rsid w:val="00166AA7"/>
    <w:rsid w:val="00167A7D"/>
    <w:rsid w:val="00197DF3"/>
    <w:rsid w:val="001E151C"/>
    <w:rsid w:val="001F6DB9"/>
    <w:rsid w:val="00220144"/>
    <w:rsid w:val="00246A94"/>
    <w:rsid w:val="002B6877"/>
    <w:rsid w:val="002F4A96"/>
    <w:rsid w:val="00307417"/>
    <w:rsid w:val="003334AE"/>
    <w:rsid w:val="003351CE"/>
    <w:rsid w:val="00391476"/>
    <w:rsid w:val="0039603E"/>
    <w:rsid w:val="003B4361"/>
    <w:rsid w:val="003E78D7"/>
    <w:rsid w:val="00427070"/>
    <w:rsid w:val="00434F91"/>
    <w:rsid w:val="00483203"/>
    <w:rsid w:val="004942F7"/>
    <w:rsid w:val="004B688A"/>
    <w:rsid w:val="004F206D"/>
    <w:rsid w:val="004F4A5F"/>
    <w:rsid w:val="004F5D83"/>
    <w:rsid w:val="00523CCF"/>
    <w:rsid w:val="00570F29"/>
    <w:rsid w:val="00582A5A"/>
    <w:rsid w:val="00597A9F"/>
    <w:rsid w:val="005D7450"/>
    <w:rsid w:val="00622955"/>
    <w:rsid w:val="00624AE1"/>
    <w:rsid w:val="006633FD"/>
    <w:rsid w:val="00704179"/>
    <w:rsid w:val="00754945"/>
    <w:rsid w:val="007B1649"/>
    <w:rsid w:val="00800967"/>
    <w:rsid w:val="00822280"/>
    <w:rsid w:val="0082457A"/>
    <w:rsid w:val="00831EA6"/>
    <w:rsid w:val="00857BEF"/>
    <w:rsid w:val="00862EA0"/>
    <w:rsid w:val="008801FE"/>
    <w:rsid w:val="008E659D"/>
    <w:rsid w:val="00901CDD"/>
    <w:rsid w:val="0091583C"/>
    <w:rsid w:val="00922CAD"/>
    <w:rsid w:val="009415A3"/>
    <w:rsid w:val="009B71B9"/>
    <w:rsid w:val="009D31F1"/>
    <w:rsid w:val="00A11A54"/>
    <w:rsid w:val="00A16982"/>
    <w:rsid w:val="00A2535A"/>
    <w:rsid w:val="00A66007"/>
    <w:rsid w:val="00A9747F"/>
    <w:rsid w:val="00AC061E"/>
    <w:rsid w:val="00B37D8B"/>
    <w:rsid w:val="00B54C3F"/>
    <w:rsid w:val="00B850A8"/>
    <w:rsid w:val="00B94407"/>
    <w:rsid w:val="00BD556C"/>
    <w:rsid w:val="00BF18EB"/>
    <w:rsid w:val="00C1054B"/>
    <w:rsid w:val="00C35912"/>
    <w:rsid w:val="00C43E8F"/>
    <w:rsid w:val="00C56FF6"/>
    <w:rsid w:val="00C80E40"/>
    <w:rsid w:val="00C83CAD"/>
    <w:rsid w:val="00CA5DF1"/>
    <w:rsid w:val="00CC375A"/>
    <w:rsid w:val="00CD1CF8"/>
    <w:rsid w:val="00CF7766"/>
    <w:rsid w:val="00D15774"/>
    <w:rsid w:val="00D2206A"/>
    <w:rsid w:val="00D325FF"/>
    <w:rsid w:val="00D55E29"/>
    <w:rsid w:val="00D76C1D"/>
    <w:rsid w:val="00DA732E"/>
    <w:rsid w:val="00E23D73"/>
    <w:rsid w:val="00E717FD"/>
    <w:rsid w:val="00E71B80"/>
    <w:rsid w:val="00E90013"/>
    <w:rsid w:val="00E9494A"/>
    <w:rsid w:val="00E95A84"/>
    <w:rsid w:val="00EE113D"/>
    <w:rsid w:val="00EE58D0"/>
    <w:rsid w:val="00EF1EA8"/>
    <w:rsid w:val="00F35DC9"/>
    <w:rsid w:val="00F363DC"/>
    <w:rsid w:val="00F8243A"/>
    <w:rsid w:val="00FB1440"/>
    <w:rsid w:val="00FB6D48"/>
    <w:rsid w:val="00FC18ED"/>
    <w:rsid w:val="00FC3B24"/>
    <w:rsid w:val="0379CB40"/>
    <w:rsid w:val="14133A5F"/>
    <w:rsid w:val="268650B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4:docId w14:val="22D655CD"/>
  <w15:chartTrackingRefBased/>
  <w15:docId w15:val="{D12B3D5D-F531-4474-ACFF-8B40025D8F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C35912"/>
    <w:pPr>
      <w:spacing w:before="120" w:after="120" w:line="264" w:lineRule="auto"/>
    </w:pPr>
    <w:rPr>
      <w:rFonts w:ascii="Verdana" w:hAnsi="Verdana" w:eastAsia="MS Mincho" w:cs="Times New Roman"/>
      <w:sz w:val="24"/>
      <w:szCs w:val="24"/>
    </w:rPr>
  </w:style>
  <w:style w:type="paragraph" w:styleId="Heading1">
    <w:name w:val="heading 1"/>
    <w:basedOn w:val="Normal"/>
    <w:next w:val="Normal"/>
    <w:link w:val="Heading1Char"/>
    <w:uiPriority w:val="9"/>
    <w:qFormat/>
    <w:rsid w:val="00C35912"/>
    <w:pPr>
      <w:keepNext/>
      <w:keepLines/>
      <w:spacing w:before="0" w:after="240" w:line="240" w:lineRule="auto"/>
      <w:outlineLvl w:val="0"/>
    </w:pPr>
    <w:rPr>
      <w:rFonts w:eastAsia="MS Gothic"/>
      <w:bCs/>
      <w:color w:val="00496E"/>
      <w:sz w:val="40"/>
      <w:szCs w:val="40"/>
    </w:rPr>
  </w:style>
  <w:style w:type="paragraph" w:styleId="Heading2">
    <w:name w:val="heading 2"/>
    <w:basedOn w:val="Normal"/>
    <w:next w:val="Normal"/>
    <w:link w:val="Heading2Char"/>
    <w:uiPriority w:val="9"/>
    <w:qFormat/>
    <w:rsid w:val="00E717FD"/>
    <w:pPr>
      <w:keepNext/>
      <w:keepLines/>
      <w:spacing w:before="240"/>
      <w:jc w:val="both"/>
      <w:outlineLvl w:val="1"/>
    </w:pPr>
    <w:rPr>
      <w:rFonts w:eastAsia="MS Gothic"/>
      <w:bCs/>
      <w:szCs w:val="26"/>
    </w:rPr>
  </w:style>
  <w:style w:type="paragraph" w:styleId="Heading3">
    <w:name w:val="heading 3"/>
    <w:basedOn w:val="Normal"/>
    <w:next w:val="Normal"/>
    <w:link w:val="Heading3Char"/>
    <w:uiPriority w:val="9"/>
    <w:unhideWhenUsed/>
    <w:qFormat/>
    <w:rsid w:val="004F4A5F"/>
    <w:pPr>
      <w:keepNext/>
      <w:keepLines/>
      <w:spacing w:before="40" w:after="0"/>
      <w:outlineLvl w:val="2"/>
    </w:pPr>
    <w:rPr>
      <w:rFonts w:asciiTheme="majorHAnsi" w:hAnsiTheme="majorHAnsi" w:eastAsiaTheme="majorEastAsia" w:cstheme="majorBidi"/>
      <w:color w:val="686868"/>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C35912"/>
    <w:rPr>
      <w:rFonts w:ascii="Verdana" w:hAnsi="Verdana" w:eastAsia="MS Gothic" w:cs="Times New Roman"/>
      <w:bCs/>
      <w:color w:val="00496E"/>
      <w:sz w:val="40"/>
      <w:szCs w:val="40"/>
    </w:rPr>
  </w:style>
  <w:style w:type="character" w:styleId="Heading2Char" w:customStyle="1">
    <w:name w:val="Heading 2 Char"/>
    <w:basedOn w:val="DefaultParagraphFont"/>
    <w:link w:val="Heading2"/>
    <w:uiPriority w:val="9"/>
    <w:rsid w:val="00E717FD"/>
    <w:rPr>
      <w:rFonts w:ascii="Verdana" w:hAnsi="Verdana" w:eastAsia="MS Gothic" w:cs="Times New Roman"/>
      <w:bCs/>
      <w:sz w:val="24"/>
      <w:szCs w:val="26"/>
    </w:rPr>
  </w:style>
  <w:style w:type="paragraph" w:styleId="AnswerBox" w:customStyle="1">
    <w:name w:val="AnswerBox"/>
    <w:basedOn w:val="Normal"/>
    <w:qFormat/>
    <w:rsid w:val="00246A94"/>
    <w:pPr>
      <w:pBdr>
        <w:top w:val="single" w:color="auto" w:sz="4" w:space="1"/>
        <w:left w:val="single" w:color="auto" w:sz="4" w:space="4"/>
        <w:bottom w:val="single" w:color="auto" w:sz="4" w:space="31"/>
        <w:right w:val="single" w:color="auto" w:sz="4" w:space="4"/>
      </w:pBdr>
    </w:pPr>
    <w:rPr>
      <w:color w:val="686868"/>
    </w:rPr>
  </w:style>
  <w:style w:type="character" w:styleId="CommentReference">
    <w:name w:val="annotation reference"/>
    <w:uiPriority w:val="99"/>
    <w:semiHidden/>
    <w:unhideWhenUsed/>
    <w:rsid w:val="00C35912"/>
    <w:rPr>
      <w:sz w:val="18"/>
      <w:szCs w:val="18"/>
    </w:rPr>
  </w:style>
  <w:style w:type="paragraph" w:styleId="CommentText">
    <w:name w:val="annotation text"/>
    <w:basedOn w:val="Normal"/>
    <w:link w:val="CommentTextChar"/>
    <w:uiPriority w:val="99"/>
    <w:semiHidden/>
    <w:unhideWhenUsed/>
    <w:rsid w:val="00C35912"/>
  </w:style>
  <w:style w:type="character" w:styleId="CommentTextChar" w:customStyle="1">
    <w:name w:val="Comment Text Char"/>
    <w:basedOn w:val="DefaultParagraphFont"/>
    <w:link w:val="CommentText"/>
    <w:uiPriority w:val="99"/>
    <w:semiHidden/>
    <w:rsid w:val="00C35912"/>
    <w:rPr>
      <w:rFonts w:ascii="Verdana" w:hAnsi="Verdana" w:eastAsia="MS Mincho" w:cs="Times New Roman"/>
      <w:sz w:val="24"/>
      <w:szCs w:val="24"/>
    </w:rPr>
  </w:style>
  <w:style w:type="paragraph" w:styleId="BalloonText">
    <w:name w:val="Balloon Text"/>
    <w:basedOn w:val="Normal"/>
    <w:link w:val="BalloonTextChar"/>
    <w:uiPriority w:val="99"/>
    <w:semiHidden/>
    <w:unhideWhenUsed/>
    <w:rsid w:val="00C35912"/>
    <w:pPr>
      <w:spacing w:before="0"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C35912"/>
    <w:rPr>
      <w:rFonts w:ascii="Segoe UI" w:hAnsi="Segoe UI" w:eastAsia="MS Mincho" w:cs="Segoe UI"/>
      <w:sz w:val="18"/>
      <w:szCs w:val="18"/>
    </w:rPr>
  </w:style>
  <w:style w:type="character" w:styleId="PlaceholderText">
    <w:name w:val="Placeholder Text"/>
    <w:basedOn w:val="DefaultParagraphFont"/>
    <w:uiPriority w:val="99"/>
    <w:semiHidden/>
    <w:rsid w:val="00DA732E"/>
    <w:rPr>
      <w:color w:val="808080"/>
    </w:rPr>
  </w:style>
  <w:style w:type="paragraph" w:styleId="Header">
    <w:name w:val="header"/>
    <w:basedOn w:val="Normal"/>
    <w:link w:val="HeaderChar"/>
    <w:uiPriority w:val="99"/>
    <w:unhideWhenUsed/>
    <w:rsid w:val="00167A7D"/>
    <w:pPr>
      <w:tabs>
        <w:tab w:val="center" w:pos="4513"/>
        <w:tab w:val="right" w:pos="9026"/>
      </w:tabs>
      <w:spacing w:before="0" w:after="0" w:line="240" w:lineRule="auto"/>
    </w:pPr>
  </w:style>
  <w:style w:type="character" w:styleId="HeaderChar" w:customStyle="1">
    <w:name w:val="Header Char"/>
    <w:basedOn w:val="DefaultParagraphFont"/>
    <w:link w:val="Header"/>
    <w:uiPriority w:val="99"/>
    <w:rsid w:val="00167A7D"/>
    <w:rPr>
      <w:rFonts w:ascii="Verdana" w:hAnsi="Verdana" w:eastAsia="MS Mincho" w:cs="Times New Roman"/>
      <w:sz w:val="24"/>
      <w:szCs w:val="24"/>
    </w:rPr>
  </w:style>
  <w:style w:type="paragraph" w:styleId="Footer">
    <w:name w:val="footer"/>
    <w:basedOn w:val="Normal"/>
    <w:link w:val="FooterChar"/>
    <w:uiPriority w:val="99"/>
    <w:unhideWhenUsed/>
    <w:rsid w:val="00082D93"/>
    <w:pPr>
      <w:tabs>
        <w:tab w:val="center" w:pos="4513"/>
        <w:tab w:val="right" w:pos="9026"/>
      </w:tabs>
      <w:spacing w:before="0" w:after="0" w:line="240" w:lineRule="auto"/>
      <w:jc w:val="right"/>
    </w:pPr>
    <w:rPr>
      <w:rFonts w:asciiTheme="majorHAnsi" w:hAnsiTheme="majorHAnsi"/>
      <w:color w:val="686868"/>
      <w:sz w:val="18"/>
    </w:rPr>
  </w:style>
  <w:style w:type="character" w:styleId="FooterChar" w:customStyle="1">
    <w:name w:val="Footer Char"/>
    <w:basedOn w:val="DefaultParagraphFont"/>
    <w:link w:val="Footer"/>
    <w:uiPriority w:val="99"/>
    <w:rsid w:val="00082D93"/>
    <w:rPr>
      <w:rFonts w:eastAsia="MS Mincho" w:cs="Times New Roman" w:asciiTheme="majorHAnsi" w:hAnsiTheme="majorHAnsi"/>
      <w:color w:val="686868"/>
      <w:sz w:val="18"/>
      <w:szCs w:val="24"/>
    </w:rPr>
  </w:style>
  <w:style w:type="table" w:styleId="TableGrid">
    <w:name w:val="Table Grid"/>
    <w:basedOn w:val="TableNormal"/>
    <w:uiPriority w:val="59"/>
    <w:rsid w:val="00582A5A"/>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ListParagraph">
    <w:name w:val="List Paragraph"/>
    <w:basedOn w:val="Normal"/>
    <w:uiPriority w:val="34"/>
    <w:qFormat/>
    <w:rsid w:val="00EE58D0"/>
    <w:pPr>
      <w:ind w:left="720"/>
      <w:contextualSpacing/>
    </w:pPr>
  </w:style>
  <w:style w:type="character" w:styleId="Hyperlink">
    <w:name w:val="Hyperlink"/>
    <w:basedOn w:val="DefaultParagraphFont"/>
    <w:uiPriority w:val="99"/>
    <w:unhideWhenUsed/>
    <w:rsid w:val="00862EA0"/>
    <w:rPr>
      <w:color w:val="0563C1" w:themeColor="hyperlink"/>
      <w:u w:val="single"/>
    </w:rPr>
  </w:style>
  <w:style w:type="character" w:styleId="UnresolvedMention">
    <w:name w:val="Unresolved Mention"/>
    <w:basedOn w:val="DefaultParagraphFont"/>
    <w:uiPriority w:val="99"/>
    <w:semiHidden/>
    <w:unhideWhenUsed/>
    <w:rsid w:val="00862EA0"/>
    <w:rPr>
      <w:color w:val="605E5C"/>
      <w:shd w:val="clear" w:color="auto" w:fill="E1DFDD"/>
    </w:rPr>
  </w:style>
  <w:style w:type="paragraph" w:styleId="BasicParagraph" w:customStyle="1">
    <w:name w:val="[Basic Paragraph]"/>
    <w:basedOn w:val="Normal"/>
    <w:uiPriority w:val="99"/>
    <w:rsid w:val="00BD556C"/>
    <w:pPr>
      <w:autoSpaceDE w:val="0"/>
      <w:autoSpaceDN w:val="0"/>
      <w:adjustRightInd w:val="0"/>
      <w:spacing w:before="0" w:after="0" w:line="288" w:lineRule="auto"/>
      <w:textAlignment w:val="center"/>
    </w:pPr>
    <w:rPr>
      <w:rFonts w:ascii="Minion Pro" w:hAnsi="Minion Pro" w:cs="Minion Pro" w:eastAsiaTheme="minorHAnsi"/>
      <w:color w:val="000000"/>
    </w:rPr>
  </w:style>
  <w:style w:type="paragraph" w:styleId="NoSpacing">
    <w:name w:val="No Spacing"/>
    <w:link w:val="NoSpacingChar"/>
    <w:uiPriority w:val="1"/>
    <w:qFormat/>
    <w:rsid w:val="00BD556C"/>
    <w:pPr>
      <w:spacing w:after="0" w:line="240" w:lineRule="auto"/>
    </w:pPr>
    <w:rPr>
      <w:rFonts w:eastAsiaTheme="minorEastAsia"/>
      <w:lang w:val="en-US" w:eastAsia="zh-CN"/>
    </w:rPr>
  </w:style>
  <w:style w:type="character" w:styleId="Heading3Char" w:customStyle="1">
    <w:name w:val="Heading 3 Char"/>
    <w:basedOn w:val="DefaultParagraphFont"/>
    <w:link w:val="Heading3"/>
    <w:uiPriority w:val="9"/>
    <w:rsid w:val="004F4A5F"/>
    <w:rPr>
      <w:rFonts w:asciiTheme="majorHAnsi" w:hAnsiTheme="majorHAnsi" w:eastAsiaTheme="majorEastAsia" w:cstheme="majorBidi"/>
      <w:color w:val="686868"/>
      <w:sz w:val="24"/>
      <w:szCs w:val="24"/>
    </w:rPr>
  </w:style>
  <w:style w:type="paragraph" w:styleId="Footerwebaddress" w:customStyle="1">
    <w:name w:val="Footer web address"/>
    <w:basedOn w:val="Heading3"/>
    <w:qFormat/>
    <w:rsid w:val="004F4A5F"/>
  </w:style>
  <w:style w:type="character" w:styleId="Strong">
    <w:name w:val="Strong"/>
    <w:qFormat/>
    <w:rsid w:val="00624AE1"/>
    <w:rPr>
      <w:b/>
      <w:bCs/>
    </w:rPr>
  </w:style>
  <w:style w:type="paragraph" w:styleId="NormalWeb">
    <w:name w:val="Normal (Web)"/>
    <w:basedOn w:val="Normal"/>
    <w:uiPriority w:val="99"/>
    <w:unhideWhenUsed/>
    <w:rsid w:val="00624AE1"/>
    <w:pPr>
      <w:spacing w:before="100" w:beforeAutospacing="1" w:after="100" w:afterAutospacing="1" w:line="240" w:lineRule="auto"/>
    </w:pPr>
    <w:rPr>
      <w:rFonts w:ascii="Times New Roman" w:hAnsi="Times New Roman" w:eastAsia="Times New Roman"/>
      <w:sz w:val="20"/>
      <w:szCs w:val="20"/>
      <w:lang w:eastAsia="en-GB"/>
    </w:rPr>
  </w:style>
  <w:style w:type="character" w:styleId="NoSpacingChar" w:customStyle="1">
    <w:name w:val="No Spacing Char"/>
    <w:basedOn w:val="DefaultParagraphFont"/>
    <w:link w:val="NoSpacing"/>
    <w:uiPriority w:val="1"/>
    <w:rsid w:val="00624AE1"/>
    <w:rPr>
      <w:rFonts w:eastAsiaTheme="minorEastAsia"/>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1912366">
      <w:bodyDiv w:val="1"/>
      <w:marLeft w:val="0"/>
      <w:marRight w:val="0"/>
      <w:marTop w:val="0"/>
      <w:marBottom w:val="0"/>
      <w:divBdr>
        <w:top w:val="none" w:sz="0" w:space="0" w:color="auto"/>
        <w:left w:val="none" w:sz="0" w:space="0" w:color="auto"/>
        <w:bottom w:val="none" w:sz="0" w:space="0" w:color="auto"/>
        <w:right w:val="none" w:sz="0" w:space="0" w:color="auto"/>
      </w:divBdr>
    </w:div>
    <w:div w:id="919563056">
      <w:bodyDiv w:val="1"/>
      <w:marLeft w:val="0"/>
      <w:marRight w:val="0"/>
      <w:marTop w:val="0"/>
      <w:marBottom w:val="0"/>
      <w:divBdr>
        <w:top w:val="none" w:sz="0" w:space="0" w:color="auto"/>
        <w:left w:val="none" w:sz="0" w:space="0" w:color="auto"/>
        <w:bottom w:val="none" w:sz="0" w:space="0" w:color="auto"/>
        <w:right w:val="none" w:sz="0" w:space="0" w:color="auto"/>
      </w:divBdr>
    </w:div>
    <w:div w:id="1000548869">
      <w:bodyDiv w:val="1"/>
      <w:marLeft w:val="0"/>
      <w:marRight w:val="0"/>
      <w:marTop w:val="0"/>
      <w:marBottom w:val="0"/>
      <w:divBdr>
        <w:top w:val="none" w:sz="0" w:space="0" w:color="auto"/>
        <w:left w:val="none" w:sz="0" w:space="0" w:color="auto"/>
        <w:bottom w:val="none" w:sz="0" w:space="0" w:color="auto"/>
        <w:right w:val="none" w:sz="0" w:space="0" w:color="auto"/>
      </w:divBdr>
    </w:div>
    <w:div w:id="2070152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footer" Target="footer2.xml" Id="rId13" /><Relationship Type="http://schemas.openxmlformats.org/officeDocument/2006/relationships/fontTable" Target="fontTable.xml" Id="rId18" /><Relationship Type="http://schemas.openxmlformats.org/officeDocument/2006/relationships/styles" Target="styles.xml" Id="rId3" /><Relationship Type="http://schemas.openxmlformats.org/officeDocument/2006/relationships/customXml" Target="../customXml/item3.xml" Id="rId21" /><Relationship Type="http://schemas.openxmlformats.org/officeDocument/2006/relationships/endnotes" Target="endnotes.xml" Id="rId7" /><Relationship Type="http://schemas.openxmlformats.org/officeDocument/2006/relationships/header" Target="header2.xml" Id="rId12" /><Relationship Type="http://schemas.openxmlformats.org/officeDocument/2006/relationships/header" Target="header4.xml" Id="rId17" /><Relationship Type="http://schemas.openxmlformats.org/officeDocument/2006/relationships/numbering" Target="numbering.xml" Id="rId2" /><Relationship Type="http://schemas.openxmlformats.org/officeDocument/2006/relationships/footer" Target="footer3.xml" Id="rId16" /><Relationship Type="http://schemas.openxmlformats.org/officeDocument/2006/relationships/customXml" Target="../customXml/item2.xml"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footer" Target="footer1.xml" Id="rId11" /><Relationship Type="http://schemas.openxmlformats.org/officeDocument/2006/relationships/webSettings" Target="webSettings.xml" Id="rId5" /><Relationship Type="http://schemas.openxmlformats.org/officeDocument/2006/relationships/header" Target="header3.xml" Id="rId15" /><Relationship Type="http://schemas.openxmlformats.org/officeDocument/2006/relationships/header" Target="header1.xml" Id="rId10" /><Relationship Type="http://schemas.openxmlformats.org/officeDocument/2006/relationships/theme" Target="theme/theme1.xml" Id="rId19"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image" Target="media/image4.png" Id="rId14" /><Relationship Type="http://schemas.openxmlformats.org/officeDocument/2006/relationships/customXml" Target="../customXml/item4.xml" Id="rId22" /></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8254B747BEC4A14B8820CEFC435A105B" ma:contentTypeVersion="5" ma:contentTypeDescription="Create a new document." ma:contentTypeScope="" ma:versionID="480991f20c77c82d185430cb366646f8">
  <xsd:schema xmlns:xsd="http://www.w3.org/2001/XMLSchema" xmlns:xs="http://www.w3.org/2001/XMLSchema" xmlns:p="http://schemas.microsoft.com/office/2006/metadata/properties" xmlns:ns2="f0516e57-ceb8-488a-9fc1-b2033c704195" xmlns:ns3="33df1a06-271a-45ec-a534-cde0a3f616b5" targetNamespace="http://schemas.microsoft.com/office/2006/metadata/properties" ma:root="true" ma:fieldsID="b22520f29cc3e807d6ecbb8d228f7dc0" ns2:_="" ns3:_="">
    <xsd:import namespace="f0516e57-ceb8-488a-9fc1-b2033c704195"/>
    <xsd:import namespace="33df1a06-271a-45ec-a534-cde0a3f616b5"/>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0516e57-ceb8-488a-9fc1-b2033c70419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3df1a06-271a-45ec-a534-cde0a3f616b5"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1C0A7EC-AC45-488A-929F-0F1C1DA970C9}">
  <ds:schemaRefs>
    <ds:schemaRef ds:uri="http://schemas.openxmlformats.org/officeDocument/2006/bibliography"/>
  </ds:schemaRefs>
</ds:datastoreItem>
</file>

<file path=customXml/itemProps2.xml><?xml version="1.0" encoding="utf-8"?>
<ds:datastoreItem xmlns:ds="http://schemas.openxmlformats.org/officeDocument/2006/customXml" ds:itemID="{1237436B-6E7D-4528-82A9-A76333C1381A}"/>
</file>

<file path=customXml/itemProps3.xml><?xml version="1.0" encoding="utf-8"?>
<ds:datastoreItem xmlns:ds="http://schemas.openxmlformats.org/officeDocument/2006/customXml" ds:itemID="{4AA98CD7-EB7A-493C-A6F0-75EE88B9D831}"/>
</file>

<file path=customXml/itemProps4.xml><?xml version="1.0" encoding="utf-8"?>
<ds:datastoreItem xmlns:ds="http://schemas.openxmlformats.org/officeDocument/2006/customXml" ds:itemID="{C3B8A557-8FE4-4AB9-8D02-D20938F95DF4}"/>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Damian Grainer</dc:creator>
  <keywords/>
  <dc:description/>
  <lastModifiedBy>Victoria Duncan</lastModifiedBy>
  <revision>4</revision>
  <dcterms:created xsi:type="dcterms:W3CDTF">2023-07-31T11:03:00.0000000Z</dcterms:created>
  <dcterms:modified xsi:type="dcterms:W3CDTF">2023-10-20T14:17:25.7360914Z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06c6a7d40096cb1b284c736e21665234784bac806a5aa4e100e2d8601e2e9a93</vt:lpwstr>
  </property>
  <property fmtid="{D5CDD505-2E9C-101B-9397-08002B2CF9AE}" pid="3" name="ContentTypeId">
    <vt:lpwstr>0x0101008254B747BEC4A14B8820CEFC435A105B</vt:lpwstr>
  </property>
  <property fmtid="{D5CDD505-2E9C-101B-9397-08002B2CF9AE}" pid="4" name="Order">
    <vt:r8>171200</vt:r8>
  </property>
</Properties>
</file>